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44"/>
          <w:szCs w:val="44"/>
        </w:rPr>
        <w:t>关于公布清理拖欠中小企业账款举报投诉电话的公告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为落实《保障中小企业款项支付条例》精神，进一步做好拖欠中小企业账款排查清理工作，现将有关举报投诉内容和电话公布如下：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一、举报投诉内容：江汉区政府部门及其所属机构（包括所属事业单位、国资企业）拖欠中小企业逾期账款。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举报投诉电话：027-85580761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受理时间为工作日08:30—17:30。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FC0AB"/>
    <w:multiLevelType w:val="singleLevel"/>
    <w:tmpl w:val="C99FC0A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ZThhNjU5OWI2NjI3OGY2NTQxMDE3NGJlOGVlZDUifQ=="/>
  </w:docVars>
  <w:rsids>
    <w:rsidRoot w:val="19936808"/>
    <w:rsid w:val="00B07C72"/>
    <w:rsid w:val="12BA0CBE"/>
    <w:rsid w:val="19936808"/>
    <w:rsid w:val="5BCE5AAC"/>
    <w:rsid w:val="7D7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50" w:beforeLines="50" w:beforeAutospacing="0" w:after="50" w:afterLines="50" w:afterAutospacing="0" w:line="600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eastAsia="黑体" w:asciiTheme="minorAscii" w:hAnsiTheme="minorAscii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2024-02-20T02:14:00Z</dcterms:created>
  <dc:creator>成响</dc:creator>
  <cp:lastModifiedBy>成响</cp:lastModifiedBy>
  <cp:lastPrinted>2024-02-20T07:31:44Z</cp:lastPrinted>
  <dcterms:modified xsi:type="dcterms:W3CDTF">2024-02-20T07:34:06Z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35702275572D4880A4022D1588BC980C_11</vt:lpwstr>
  </property>
</Properties>
</file>