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EE73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精准赋能强本领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勇担使命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启新程</w:t>
      </w:r>
    </w:p>
    <w:p w14:paraId="0CBA205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——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江汉区委党校202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年春季学期（第一期）主体班圆满结业</w:t>
      </w:r>
    </w:p>
    <w:p w14:paraId="12F08191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0D416814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近日，江汉区委党校举行2025年春季学期主体班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（第一期）结业仪式。区委党校分管日常工作的副校长贺艳出席仪式并作总结讲话，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区委党校副校长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刘城主持结业仪式，区委组织部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相关负责同志参会。习近平新时代中国特色社会主义思想培训班（第11期）、年轻干部培训班（第12期）全体学员参加结业仪式。</w:t>
      </w:r>
    </w:p>
    <w:p w14:paraId="05A51450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结业仪式上，与会领导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分别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为学员代表、优秀学员颁发了结业证书、荣誉证书。两名优秀学员代表结合培训内容，汇报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并分享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了培训期间的学习收获和心得体会。</w:t>
      </w:r>
    </w:p>
    <w:p w14:paraId="6DF26EB6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会议对本期培训班进行了系统总结：</w:t>
      </w:r>
    </w:p>
    <w:p w14:paraId="30CECD6D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一是高度重视，组织有力。本次培训班，区委组织部、区委党校高度重视，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区委组织部主要领导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亲自审核培训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计划，定期把关培训进程和培训效果；区委党校精心筹划，在课程设计、师资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力量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、时间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设置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、后勤保障等各方面合理安排，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确保本次培训顺利开展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1F7563D1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二是主题鲜明，精准施教。围绕“干部素质提升年”要求，从思想淬炼、政治历练、实践锻炼和专业训练等多维度入手，对课程内容进行了科学调研、合理规划和精心设置，既保持培训的思想政治基调“稳”，又实现培训的内容和方式“准”；</w:t>
      </w:r>
    </w:p>
    <w:p w14:paraId="4BF86140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三是学风端正，紧张有序。为确保学习成效，选派了政治素质高、管理经验足的干部担任组织员，并成立“两委会”，配合班主任抓好学员的在校管理。同时严肃请假制度，对学员请销假手续进行严格规定，并围绕中央八项规定精神开展专题研讨和对照检查，组织主体班全体学员到区机关五楼集中听课，引导学员进一步端正态度、严肃纪律。</w:t>
      </w:r>
    </w:p>
    <w:p w14:paraId="61574732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同时，会议提出四点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希望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与学员共勉：</w:t>
      </w:r>
    </w:p>
    <w:p w14:paraId="19B53344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要增强“学”的韧劲。“学如弓弩，才如箭镞。”干部要在岗位上有所建树，必须加强学习，这是提升政治素养、领导水平和执政能力的核心和基础。学习始终是党保持先进性的重要法宝，只有不断学习，才能与时代同步。</w:t>
      </w:r>
    </w:p>
    <w:p w14:paraId="27B5ABD5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二要增强“创”的本领。没有思想大解放，就难言发展大跨越。要解放思想，培养更为广阔的视野，用发展的眼光、科学的态度、创新的思维研究当前工作的新形势、新特点、新规律，为江汉高质量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发展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趟出新路子、闯出新天地。</w:t>
      </w:r>
    </w:p>
    <w:p w14:paraId="71DF4F5E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三要增强“干”的动力。高质量发展等不来、要不来，只有拼出来、干出来，要主动抬升发展标杆，强化争先意识，做到高效率、快节奏、扎实干、有作为。用“拼”“干”“实”的状态作风，以实实在在的业绩体现担当、彰显价值。</w:t>
      </w:r>
    </w:p>
    <w:p w14:paraId="07F4097D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四要守牢“严”的底线。要进一步提高政治站位，持续修养党性，把守纪律、讲规矩放在首位，用纪律建设来校准思想指标、调整行为之舵、绷紧作风之弦，以优良作风凝心聚力、干事创业，为江汉在重塑新时代武汉之“重”、加快支点建设中当标杆、走在前提供坚实作风保障。</w:t>
      </w:r>
    </w:p>
    <w:p w14:paraId="7D5191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参训学员一致表示，此次培训既是思想的“再充电”，更是行动的“冲锋号”，将以此次培训为新的起点，把学习成果转化为服务大局的担当、把调研成果转化为改革创新的举措、把作风锤炼转化为干事创业的底气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不断</w:t>
      </w:r>
      <w:r>
        <w:rPr>
          <w:rFonts w:ascii="仿宋_GB2312" w:hAnsi="仿宋_GB2312" w:eastAsia="仿宋_GB2312" w:cs="仿宋_GB2312"/>
          <w:sz w:val="32"/>
          <w:szCs w:val="32"/>
        </w:rPr>
        <w:t>开创新局面、干出新业绩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 w14:paraId="4AA6CC8A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07AD2CCB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sans-serif">
    <w:altName w:val="国标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FFAC2"/>
    <w:rsid w:val="6BDFFAC2"/>
    <w:rsid w:val="FB7FF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99"/>
    <w:pPr>
      <w:spacing w:before="156" w:after="156"/>
    </w:pPr>
  </w:style>
  <w:style w:type="paragraph" w:styleId="4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2025-04-11T17:13:00Z</dcterms:created>
  <dc:creator>赵敏   </dc:creator>
  <cp:lastModifiedBy>user</cp:lastModifiedBy>
  <dcterms:modified xsi:type="dcterms:W3CDTF">2025-04-16T16:31:39Z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6077F6240F598755D56CF8672888A0FA_41</vt:lpwstr>
  </property>
</Properties>
</file>