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jc w:val="both"/>
        <w:rPr>
          <w:rFonts w:ascii="仿宋" w:eastAsia="仿宋" w:cs="仿宋" w:hAnsi="仿宋" w:hint="eastAsia"/>
          <w:color w:val="000000"/>
          <w:sz w:val="32"/>
          <w:szCs w:val="32"/>
          <w:lang w:eastAsia="zh-CN"/>
        </w:rPr>
      </w:pPr>
      <w:r>
        <w:rPr>
          <w:rFonts w:ascii="仿宋" w:eastAsia="仿宋" w:cs="仿宋" w:hAnsi="仿宋" w:hint="eastAsia"/>
          <w:color w:val="000000"/>
          <w:kern w:val="0"/>
          <w:sz w:val="32"/>
          <w:szCs w:val="32"/>
        </w:rPr>
        <w:t>附件</w:t>
      </w:r>
    </w:p>
    <w:p>
      <w:pPr>
        <w:spacing w:line="579" w:lineRule="exact"/>
        <w:jc w:val="center"/>
        <w:rPr>
          <w:rFonts w:ascii="方正小标宋简体" w:eastAsia="方正小标宋简体" w:cs="宋体" w:hAnsi="方正小标宋简体" w:hint="eastAsia"/>
          <w:color w:val="000000"/>
          <w:kern w:val="0"/>
          <w:sz w:val="44"/>
          <w:szCs w:val="32"/>
        </w:rPr>
      </w:pPr>
      <w:bookmarkStart w:id="0" w:name="_GoBack"/>
      <w:r>
        <w:rPr>
          <w:rFonts w:ascii="方正小标宋简体" w:eastAsia="方正小标宋简体" w:cs="宋体" w:hAnsi="方正小标宋简体" w:hint="eastAsia"/>
          <w:color w:val="000000"/>
          <w:kern w:val="0"/>
          <w:sz w:val="44"/>
          <w:szCs w:val="32"/>
          <w:lang w:eastAsia="zh-CN"/>
        </w:rPr>
        <w:t>江汉区</w:t>
      </w:r>
      <w:r>
        <w:rPr>
          <w:rFonts w:ascii="方正小标宋简体" w:eastAsia="方正小标宋简体" w:cs="宋体" w:hAnsi="方正小标宋简体" w:hint="eastAsia"/>
          <w:color w:val="000000"/>
          <w:kern w:val="0"/>
          <w:sz w:val="44"/>
          <w:szCs w:val="32"/>
        </w:rPr>
        <w:t>202</w:t>
      </w:r>
      <w:r>
        <w:rPr>
          <w:rFonts w:ascii="方正小标宋简体" w:eastAsia="方正小标宋简体" w:cs="宋体" w:hAnsi="方正小标宋简体" w:hint="eastAsia"/>
          <w:color w:val="000000"/>
          <w:kern w:val="0"/>
          <w:sz w:val="44"/>
          <w:szCs w:val="32"/>
          <w:lang w:val="en-US" w:eastAsia="zh-CN"/>
        </w:rPr>
        <w:t>4</w:t>
      </w:r>
      <w:r>
        <w:rPr>
          <w:rFonts w:ascii="方正小标宋简体" w:eastAsia="方正小标宋简体" w:cs="宋体" w:hAnsi="方正小标宋简体" w:hint="eastAsia"/>
          <w:color w:val="000000"/>
          <w:kern w:val="0"/>
          <w:sz w:val="44"/>
          <w:szCs w:val="32"/>
        </w:rPr>
        <w:t>年度</w:t>
      </w:r>
      <w:r>
        <w:rPr>
          <w:rFonts w:ascii="方正小标宋简体" w:eastAsia="方正小标宋简体" w:cs="宋体" w:hAnsi="方正小标宋简体" w:hint="eastAsia"/>
          <w:color w:val="000000"/>
          <w:kern w:val="0"/>
          <w:sz w:val="44"/>
          <w:szCs w:val="32"/>
          <w:lang w:eastAsia="zh-CN"/>
        </w:rPr>
        <w:t>“</w:t>
      </w:r>
      <w:r>
        <w:rPr>
          <w:rFonts w:ascii="方正小标宋简体" w:eastAsia="方正小标宋简体" w:cs="宋体" w:hAnsi="方正小标宋简体" w:hint="eastAsia"/>
          <w:color w:val="000000"/>
          <w:kern w:val="0"/>
          <w:sz w:val="44"/>
          <w:szCs w:val="32"/>
        </w:rPr>
        <w:t>双随机</w:t>
      </w:r>
      <w:r>
        <w:rPr>
          <w:rFonts w:ascii="方正小标宋简体" w:eastAsia="方正小标宋简体" w:cs="宋体" w:hAnsi="方正小标宋简体"/>
          <w:color w:val="000000"/>
          <w:kern w:val="0"/>
          <w:sz w:val="44"/>
          <w:szCs w:val="32"/>
        </w:rPr>
        <w:t>、</w:t>
      </w:r>
      <w:r>
        <w:rPr>
          <w:rFonts w:ascii="方正小标宋简体" w:eastAsia="方正小标宋简体" w:cs="宋体" w:hAnsi="方正小标宋简体" w:hint="eastAsia"/>
          <w:color w:val="000000"/>
          <w:kern w:val="0"/>
          <w:sz w:val="44"/>
          <w:szCs w:val="32"/>
          <w:lang w:eastAsia="zh-CN"/>
        </w:rPr>
        <w:t>一公开”部门</w:t>
      </w:r>
      <w:r>
        <w:rPr>
          <w:rFonts w:ascii="方正小标宋简体" w:eastAsia="方正小标宋简体" w:cs="宋体" w:hAnsi="方正小标宋简体" w:hint="eastAsia"/>
          <w:color w:val="000000"/>
          <w:kern w:val="0"/>
          <w:sz w:val="44"/>
          <w:szCs w:val="32"/>
        </w:rPr>
        <w:t>抽查工作计划表</w:t>
      </w:r>
    </w:p>
    <w:p>
      <w:pPr>
        <w:spacing w:line="579" w:lineRule="exact"/>
        <w:jc w:val="left"/>
        <w:rPr>
          <w:rFonts w:ascii="方正小标宋简体" w:eastAsia="方正小标宋简体" w:cs="宋体" w:hAnsi="方正小标宋简体" w:hint="eastAsia"/>
          <w:color w:val="000000"/>
          <w:kern w:val="0"/>
          <w:sz w:val="44"/>
          <w:szCs w:val="32"/>
          <w:lang w:val="en-US" w:eastAsia="zh-CN"/>
        </w:rPr>
      </w:pPr>
      <w:bookmarkEnd w:id="0"/>
      <w:r>
        <w:rPr>
          <w:rFonts w:ascii="方正小标宋简体" w:eastAsia="方正小标宋简体" w:cs="宋体" w:hAnsi="方正小标宋简体" w:hint="eastAsia"/>
          <w:color w:val="000000"/>
          <w:kern w:val="0"/>
          <w:sz w:val="44"/>
          <w:szCs w:val="32"/>
          <w:lang w:val="en-US" w:eastAsia="zh-CN"/>
        </w:rPr>
        <w:t xml:space="preserve">    </w:t>
      </w:r>
    </w:p>
    <w:p>
      <w:pPr>
        <w:spacing w:line="579" w:lineRule="exact"/>
        <w:jc w:val="left"/>
        <w:rPr>
          <w:rFonts w:ascii="方正小标宋简体" w:eastAsia="方正小标宋简体" w:cs="宋体" w:hAnsi="方正小标宋简体"/>
          <w:color w:val="000000"/>
          <w:kern w:val="0"/>
          <w:sz w:val="44"/>
          <w:szCs w:val="32"/>
          <w:lang w:val="en-US" w:eastAsia="zh-CN"/>
        </w:rPr>
      </w:pPr>
      <w:r>
        <w:rPr>
          <w:rFonts w:ascii="方正小标宋简体" w:eastAsia="方正小标宋简体" w:cs="宋体" w:hAnsi="方正小标宋简体" w:hint="eastAsia"/>
          <w:color w:val="000000"/>
          <w:kern w:val="0"/>
          <w:sz w:val="44"/>
          <w:szCs w:val="32"/>
          <w:lang w:val="en-US" w:eastAsia="zh-CN"/>
        </w:rPr>
        <w:t xml:space="preserve">    </w:t>
      </w:r>
      <w:r>
        <w:rPr>
          <w:rFonts w:ascii="仿宋" w:eastAsia="仿宋" w:cs="仿宋" w:hAnsi="仿宋" w:hint="eastAsia"/>
          <w:color w:val="000000"/>
          <w:kern w:val="0"/>
          <w:sz w:val="32"/>
          <w:szCs w:val="32"/>
          <w:lang w:val="en-US" w:eastAsia="zh-CN"/>
        </w:rPr>
        <w:t xml:space="preserve">单位名称：武汉市江汉区水务和湖泊局               </w:t>
      </w:r>
    </w:p>
    <w:tbl>
      <w:tblPr>
        <w:tblpPr w:leftFromText="180" w:rightFromText="180" w:vertAnchor="text" w:horzAnchor="page" w:tblpX="2328" w:tblpY="183"/>
        <w:tblOverlap w:val="nev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884"/>
        <w:gridCol w:w="2220"/>
        <w:gridCol w:w="4890"/>
        <w:gridCol w:w="2025"/>
        <w:gridCol w:w="1990"/>
      </w:tblGrid>
      <w:tr>
        <w:trPr>
          <w:trHeight w:val="1172"/>
          <w:tblHeader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Ansi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Ansi="仿宋_GB2312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color w:val="000000"/>
                <w:kern w:val="0"/>
                <w:sz w:val="32"/>
                <w:szCs w:val="32"/>
              </w:rPr>
              <w:t>抽查</w:t>
            </w:r>
            <w:r>
              <w:rPr>
                <w:rFonts w:ascii="仿宋_GB2312" w:eastAsia="仿宋_GB2312" w:cs="仿宋_GB2312" w:hAnsi="仿宋_GB2312" w:hint="eastAsia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计划名称</w:t>
            </w:r>
          </w:p>
        </w:tc>
        <w:tc>
          <w:tcPr>
            <w:tcW w:w="4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Ansi="仿宋_GB2312" w:hint="eastAsia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抽查事项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Ansi="仿宋_GB2312" w:hint="eastAsia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抽查范围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ascii="仿宋_GB2312" w:eastAsia="仿宋_GB2312" w:cs="仿宋_GB2312" w:hAnsi="仿宋_GB2312" w:hint="eastAsia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 w:cs="仿宋_GB2312" w:hAnsi="仿宋_GB2312" w:hint="eastAsia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实施时间</w:t>
            </w:r>
          </w:p>
        </w:tc>
      </w:tr>
      <w:tr>
        <w:trPr>
          <w:trHeight w:val="595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仿宋" w:eastAsia="仿宋" w:cs="仿宋" w:hAnsi="仿宋" w:hint="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center"/>
              <w:outlineLvl w:val="9"/>
              <w:rPr>
                <w:rFonts w:ascii="仿宋" w:eastAsia="仿宋" w:cs="仿宋" w:hAnsi="仿宋" w:hint="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Ansi="仿宋" w:hint="eastAsia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仿宋" w:eastAsia="仿宋" w:cs="仿宋" w:hAnsi="仿宋" w:hint="eastAsia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ascii="仿宋" w:eastAsia="仿宋" w:cs="仿宋" w:hAnsi="仿宋" w:hint="eastAsia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年度江汉区水务和湖泊局</w:t>
            </w:r>
            <w:r>
              <w:rPr>
                <w:rFonts w:ascii="仿宋" w:eastAsia="仿宋" w:cs="仿宋" w:hAnsi="仿宋" w:hint="eastAsia"/>
                <w:i w:val="0"/>
                <w:iCs w:val="0"/>
                <w:caps w:val="0"/>
                <w:smallCaps w:val="0"/>
                <w:color w:val="auto"/>
                <w:spacing w:val="0"/>
                <w:sz w:val="24"/>
                <w:szCs w:val="24"/>
                <w:shd w:val="clear" w:color="auto" w:fill="FFFFFF"/>
                <w:lang w:eastAsia="zh-CN"/>
              </w:rPr>
              <w:t>工作计划</w:t>
            </w:r>
          </w:p>
        </w:tc>
        <w:tc>
          <w:tcPr>
            <w:tcW w:w="4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center"/>
              <w:outlineLvl w:val="9"/>
              <w:rPr>
                <w:rFonts w:ascii="仿宋" w:eastAsia="宋体" w:cs="仿宋" w:hAnsi="仿宋" w:hint="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</w:rPr>
              <w:t>对单位/个人取用水行为的行政检查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  <w:lang w:eastAsia="zh-CN"/>
              </w:rPr>
              <w:t>（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</w:rPr>
              <w:t>取水许可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  <w:lang w:eastAsia="zh-CN"/>
              </w:rPr>
              <w:t>审批）；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</w:rPr>
              <w:t>对水土保持情况的监督检查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  <w:lang w:eastAsia="zh-CN"/>
              </w:rPr>
              <w:t>；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</w:rPr>
              <w:t>对违反《武汉市城市节约用水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  <w:lang w:eastAsia="zh-CN"/>
              </w:rPr>
              <w:t>条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</w:rPr>
              <w:t>例》行为的监督检查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  <w:lang w:eastAsia="zh-CN"/>
              </w:rPr>
              <w:t>；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</w:rPr>
              <w:t>对电子招 标投标活动的行政检查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  <w:lang w:eastAsia="zh-CN"/>
              </w:rPr>
              <w:t>；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</w:rPr>
              <w:t>对编制洪水影响评价报告非防洪建设项目的行政检查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  <w:lang w:eastAsia="zh-CN"/>
              </w:rPr>
              <w:t>（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</w:rPr>
              <w:t>洪水影响评 价审批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  <w:lang w:eastAsia="zh-CN"/>
              </w:rPr>
              <w:t>）；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</w:rPr>
              <w:t>占用农业灌溉水源、灌排工程设施审批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  <w:lang w:eastAsia="zh-CN"/>
              </w:rPr>
              <w:t>；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</w:rPr>
              <w:t>洪水影响评价审批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  <w:lang w:eastAsia="zh-CN"/>
              </w:rPr>
              <w:t>；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</w:rPr>
              <w:t>坝顶兼做公路审批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  <w:lang w:eastAsia="zh-CN"/>
              </w:rPr>
              <w:t>；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  <w:lang w:val="en-US" w:eastAsia="zh-CN"/>
              </w:rPr>
              <w:t>9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</w:rPr>
              <w:t>大坝管理和保护范围内修建码头、渔塘许可</w:t>
            </w:r>
            <w:r>
              <w:rPr>
                <w:rFonts w:ascii="仿宋" w:eastAsia="仿宋" w:cs="仿宋" w:hAnsi="仿宋" w:hint="eastAsia"/>
                <w:spacing w:val="-1"/>
                <w:w w:val="98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仿宋" w:eastAsia="仿宋" w:cs="仿宋" w:hAnsi="仿宋"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eastAsia="仿宋" w:cs="仿宋" w:hAnsi="仿宋" w:hint="eastAsia"/>
                <w:color w:val="000000"/>
                <w:kern w:val="0"/>
                <w:sz w:val="24"/>
                <w:szCs w:val="24"/>
                <w:lang w:eastAsia="zh-CN"/>
              </w:rPr>
              <w:t>辖区内监管对象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仿宋" w:eastAsia="仿宋" w:cs="仿宋" w:hAnsi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eastAsia="仿宋" w:cs="仿宋" w:hAnsi="仿宋" w:hint="eastAsia"/>
                <w:color w:val="000000"/>
                <w:kern w:val="0"/>
                <w:sz w:val="24"/>
                <w:szCs w:val="24"/>
                <w:lang w:val="en-US" w:eastAsia="zh-CN"/>
              </w:rPr>
              <w:t>2024年3月1日至2024年12月31日</w:t>
            </w:r>
          </w:p>
        </w:tc>
      </w:tr>
      <w:tr>
        <w:trPr>
          <w:trHeight w:val="595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仿宋" w:eastAsia="仿宋" w:cs="仿宋" w:hAnsi="仿宋"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center"/>
              <w:outlineLvl w:val="9"/>
              <w:rPr>
                <w:rFonts w:ascii="仿宋" w:eastAsia="仿宋" w:cs="仿宋" w:hAnsi="仿宋" w:hint="eastAsia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center"/>
              <w:outlineLvl w:val="9"/>
              <w:rPr>
                <w:rFonts w:ascii="仿宋" w:eastAsia="仿宋" w:cs="仿宋" w:hAnsi="仿宋" w:hint="eastAsia"/>
                <w:spacing w:val="-1"/>
                <w:w w:val="98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仿宋" w:eastAsia="仿宋" w:cs="仿宋" w:hAnsi="仿宋"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仿宋" w:eastAsia="仿宋" w:cs="仿宋" w:hAnsi="仿宋"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595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仿宋" w:eastAsia="仿宋" w:cs="仿宋" w:hAnsi="仿宋"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center"/>
              <w:outlineLvl w:val="9"/>
              <w:rPr>
                <w:rFonts w:ascii="仿宋" w:eastAsia="仿宋" w:cs="仿宋" w:hAnsi="仿宋" w:hint="eastAsia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center"/>
              <w:outlineLvl w:val="9"/>
              <w:rPr>
                <w:rFonts w:ascii="仿宋" w:eastAsia="仿宋" w:cs="仿宋" w:hAnsi="仿宋" w:hint="eastAsia"/>
                <w:spacing w:val="-1"/>
                <w:w w:val="98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仿宋" w:eastAsia="仿宋" w:cs="仿宋" w:hAnsi="仿宋"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仿宋" w:eastAsia="仿宋" w:cs="仿宋" w:hAnsi="仿宋"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rPr>
          <w:trHeight w:val="595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center"/>
              <w:outlineLvl w:val="9"/>
              <w:rPr>
                <w:rFonts w:ascii="仿宋" w:eastAsia="仿宋" w:cs="仿宋" w:hAnsi="仿宋"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center"/>
              <w:outlineLvl w:val="9"/>
              <w:rPr>
                <w:rFonts w:ascii="仿宋" w:eastAsia="仿宋" w:cs="仿宋" w:hAnsi="仿宋" w:hint="eastAsia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center"/>
              <w:outlineLvl w:val="9"/>
              <w:rPr>
                <w:rFonts w:ascii="仿宋" w:eastAsia="仿宋" w:cs="仿宋" w:hAnsi="仿宋" w:hint="eastAsia"/>
                <w:spacing w:val="-1"/>
                <w:w w:val="98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仿宋" w:eastAsia="仿宋" w:cs="仿宋" w:hAnsi="仿宋" w:hint="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仿宋" w:eastAsia="仿宋" w:cs="仿宋" w:hAnsi="仿宋" w:hint="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ascii="仿宋" w:eastAsia="仿宋" w:cs="仿宋" w:hAnsi="仿宋" w:hint="eastAsia"/>
          <w:sz w:val="21"/>
          <w:szCs w:val="21"/>
          <w:lang w:val="en-US" w:eastAsia="zh-CN"/>
        </w:rPr>
      </w:pPr>
    </w:p>
    <w:p>
      <w:pPr>
        <w:rPr>
          <w:rFonts w:ascii="仿宋" w:eastAsia="仿宋" w:cs="仿宋" w:hAnsi="仿宋" w:hint="eastAsia"/>
          <w:sz w:val="21"/>
          <w:szCs w:val="21"/>
        </w:rPr>
      </w:pPr>
    </w:p>
    <w:sectPr>
      <w:pgSz w:w="16838" w:h="11906" w:orient="landscape"/>
      <w:pgMar w:top="1576" w:right="1440" w:bottom="1576" w:left="1440" w:header="851" w:footer="992" w:gutter="0"/>
      <w:cols w:num="1" w:space="720"/>
      <w:rtlGutter/>
      <w:docGrid w:type="lines" w:linePitch="32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altName w:val="方正仿宋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方正小标宋_GBK"/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宋体">
    <w:altName w:val="方正黑体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altName w:val="方正仿宋_GBK"/>
    <w:panose1 w:val="02010609030101010101"/>
    <w:charset w:val="86"/>
    <w:family w:val="roman"/>
    <w:pitch w:val="variable"/>
    <w:sig w:usb0="00000000" w:usb1="0000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YTFkYjQxZDAyYWMyYWFkZmU3OTFhMDMyZTQ4ZGNiYmIifQ=="/>
    <w:docVar w:name="KSO_WPS_MARK_KEY" w:val="d5d34b16-e885-4789-9831-c435ada0da30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方正兰亭黑_GBK" w:eastAsia="黑体" w:cs="Times New Roman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6">
    <w:name w:val="header"/>
    <w:qFormat/>
    <w:basedOn w:val="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E0119EF3-F211-4FB9-A8FF-BC085F0D299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</TotalTime>
  <Application>WPS_Yozo_Office9.0.6141.181ZH.S1</Application>
  <Pages>2</Pages>
  <Words>0</Words>
  <Characters>263</Characters>
  <Lines>0</Lines>
  <Paragraphs>7</Paragraphs>
  <CharactersWithSpaces>351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强强</dc:creator>
  <cp:lastModifiedBy>yyds</cp:lastModifiedBy>
  <cp:revision>1</cp:revision>
  <cp:lastPrinted>2023-04-14T00:51:00Z</cp:lastPrinted>
  <dcterms:created xsi:type="dcterms:W3CDTF">2022-03-15T08:16:00Z</dcterms:created>
  <dcterms:modified xsi:type="dcterms:W3CDTF">2025-12-23T03:22:52Z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2052-11.1.0.12763</vt:lpwstr>
  </property>
  <property fmtid="{D5CDD505-2E9C-101B-9397-08002B2CF9AE}" pid="3" name="ICV">
    <vt:lpwstr>3DF544AEDAD24F4CA51BC895ABCE1B39</vt:lpwstr>
  </property>
</Properties>
</file>