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16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万松街道办事处涉企行政检查公示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行政检查主体</w:t>
      </w:r>
    </w:p>
    <w:p>
      <w:pPr>
        <w:numPr>
          <w:ilvl w:val="0"/>
          <w:numId w:val="0"/>
        </w:numPr>
        <w:ind w:firstLine="1408" w:firstLineChars="400"/>
        <w:rPr>
          <w:rFonts w:hint="default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-US" w:eastAsia="zh-CN" w:bidi="ar-SA"/>
        </w:rPr>
        <w:t>武汉市江汉区人民政府万松街道办事处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textAlignment w:val="auto"/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二、行政检查事项及依据、频次</w:t>
      </w:r>
    </w:p>
    <w:tbl>
      <w:tblPr>
        <w:tblStyle w:val="6"/>
        <w:tblW w:w="0" w:type="auto"/>
        <w:tblInd w:w="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08"/>
        <w:gridCol w:w="1584"/>
        <w:gridCol w:w="1572"/>
        <w:gridCol w:w="492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0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5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57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  <w:t>检查形式</w:t>
            </w:r>
          </w:p>
        </w:tc>
        <w:tc>
          <w:tcPr>
            <w:tcW w:w="49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89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spacing w:val="16"/>
                <w:sz w:val="30"/>
                <w:szCs w:val="30"/>
                <w:vertAlign w:val="baseline"/>
                <w:lang w:val="en-US" w:eastAsia="zh-CN"/>
              </w:rPr>
              <w:t>检查频次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0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工地建设情况、相关许可证公示情况</w:t>
            </w:r>
          </w:p>
        </w:tc>
        <w:tc>
          <w:tcPr>
            <w:tcW w:w="15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在建工地</w:t>
            </w:r>
          </w:p>
        </w:tc>
        <w:tc>
          <w:tcPr>
            <w:tcW w:w="157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现场检查</w:t>
            </w:r>
          </w:p>
        </w:tc>
        <w:tc>
          <w:tcPr>
            <w:tcW w:w="49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《中华人民共和国城乡规划法》、《武汉市城乡规划条例》、《中华人民共和国建筑法》、《建筑工程施工许可管理办法》</w:t>
            </w:r>
          </w:p>
        </w:tc>
        <w:tc>
          <w:tcPr>
            <w:tcW w:w="18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不高于每月1次，特殊情况除外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20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  <w:t>是否履行“门前三包”责任制要求</w:t>
            </w:r>
          </w:p>
        </w:tc>
        <w:tc>
          <w:tcPr>
            <w:tcW w:w="15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  <w:t>临街企业门店</w:t>
            </w:r>
          </w:p>
        </w:tc>
        <w:tc>
          <w:tcPr>
            <w:tcW w:w="157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现场检查</w:t>
            </w:r>
          </w:p>
        </w:tc>
        <w:tc>
          <w:tcPr>
            <w:tcW w:w="49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《城市市容和环境卫生管理条例》(2017修订)、《武汉市市容环境卫生管理条例》(2022修正)、《武汉市“门前三包”责任制管理办法》(市人民政府令第236号)</w:t>
            </w:r>
          </w:p>
        </w:tc>
        <w:tc>
          <w:tcPr>
            <w:tcW w:w="18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不高于每月1次，特殊情况除外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20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  <w:t>招牌标识设置是否符合规范</w:t>
            </w:r>
          </w:p>
        </w:tc>
        <w:tc>
          <w:tcPr>
            <w:tcW w:w="15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  <w:t>临街企业门店</w:t>
            </w:r>
          </w:p>
        </w:tc>
        <w:tc>
          <w:tcPr>
            <w:tcW w:w="157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现场检查</w:t>
            </w:r>
          </w:p>
        </w:tc>
        <w:tc>
          <w:tcPr>
            <w:tcW w:w="49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《武汉市市容环境卫生管理条例》(2022修正)</w:t>
            </w:r>
          </w:p>
        </w:tc>
        <w:tc>
          <w:tcPr>
            <w:tcW w:w="18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不高于每月1次，特殊情况除外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20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  <w:t>是否履行生活垃圾分类义务</w:t>
            </w:r>
          </w:p>
        </w:tc>
        <w:tc>
          <w:tcPr>
            <w:tcW w:w="15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  <w:lang w:eastAsia="zh-CN"/>
              </w:rPr>
              <w:t>临街企业门店</w:t>
            </w:r>
          </w:p>
        </w:tc>
        <w:tc>
          <w:tcPr>
            <w:tcW w:w="157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现场检查</w:t>
            </w:r>
          </w:p>
        </w:tc>
        <w:tc>
          <w:tcPr>
            <w:tcW w:w="49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《武汉市生活垃圾分类管理办法》(2022修改)</w:t>
            </w:r>
          </w:p>
        </w:tc>
        <w:tc>
          <w:tcPr>
            <w:tcW w:w="18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0"/>
                <w:szCs w:val="30"/>
                <w:vertAlign w:val="baseline"/>
              </w:rPr>
              <w:t>不高于每月1次，特殊情况除外</w:t>
            </w:r>
          </w:p>
        </w:tc>
      </w:tr>
    </w:tbl>
    <w:p>
      <w:pPr>
        <w:numPr>
          <w:ilvl w:val="0"/>
          <w:numId w:val="0"/>
        </w:numPr>
        <w:ind w:left="0" w:leftChars="0" w:firstLine="704" w:firstLineChars="200"/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  <w:t>三、</w:t>
      </w: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  <w:t>专项检查计划</w:t>
      </w:r>
    </w:p>
    <w:p>
      <w:pPr>
        <w:numPr>
          <w:ilvl w:val="0"/>
          <w:numId w:val="0"/>
        </w:numPr>
        <w:ind w:left="0" w:leftChars="0" w:firstLine="1408" w:firstLineChars="400"/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  <w:t>以区相关赋权职能部门等下发的检查通知和工作需求为准。</w:t>
      </w:r>
    </w:p>
    <w:p>
      <w:pPr>
        <w:numPr>
          <w:ilvl w:val="0"/>
          <w:numId w:val="1"/>
        </w:numPr>
        <w:ind w:firstLine="704" w:firstLineChars="200"/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  <w:t>行政检查标准</w:t>
      </w:r>
      <w:bookmarkStart w:id="0" w:name="_GoBack"/>
      <w:bookmarkEnd w:id="0"/>
    </w:p>
    <w:p>
      <w:pPr>
        <w:numPr>
          <w:numId w:val="0"/>
        </w:numPr>
        <w:ind w:firstLine="1408" w:firstLineChars="400"/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  <w:t>以法律法规的规定、区相关赋权职能部门等下发的检查标准为准。</w:t>
      </w:r>
    </w:p>
    <w:p>
      <w:pPr>
        <w:numPr>
          <w:ilvl w:val="0"/>
          <w:numId w:val="1"/>
        </w:numPr>
        <w:ind w:left="0" w:leftChars="0" w:firstLine="704" w:firstLineChars="200"/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  <w:t>行政检查频次上限</w:t>
      </w:r>
    </w:p>
    <w:p>
      <w:pPr>
        <w:numPr>
          <w:numId w:val="0"/>
        </w:numPr>
        <w:ind w:leftChars="200" w:firstLine="1056" w:firstLineChars="300"/>
        <w:rPr>
          <w:rFonts w:hint="default" w:ascii="Times New Roman" w:hAnsi="Times New Roman" w:cs="Times New Roman"/>
          <w:spacing w:val="16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vertAlign w:val="baseline"/>
          <w:lang w:val="en" w:eastAsia="zh-CN" w:bidi="ar-SA"/>
        </w:rPr>
        <w:t>以区相关赋权职能部门等下发的检查通知为准。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8D870"/>
    <w:multiLevelType w:val="singleLevel"/>
    <w:tmpl w:val="BFE8D87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zUyNDJhNTU4NGQ2ZmI3ODIwYWU3OGFkYmRlNTYifQ=="/>
    <w:docVar w:name="KSO_WPS_MARK_KEY" w:val="39c589ea-891f-45f0-bc44-ac5f978dca69"/>
  </w:docVars>
  <w:rsids>
    <w:rsidRoot w:val="00000000"/>
    <w:rsid w:val="01ED41E9"/>
    <w:rsid w:val="1A8C6F7E"/>
    <w:rsid w:val="4E6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406</Characters>
  <Lines>0</Lines>
  <Paragraphs>0</Paragraphs>
  <TotalTime>1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2025-02-20T09:08:00Z</dcterms:created>
  <dc:creator>thtf</dc:creator>
  <cp:lastModifiedBy>WPS_1731342004</cp:lastModifiedBy>
  <cp:lastPrinted>2025-02-20T02:39:00Z</cp:lastPrinted>
  <dcterms:modified xsi:type="dcterms:W3CDTF">2025-03-20T08:29:42Z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A394195C543A4511985CEA0644C9597C_13</vt:lpwstr>
  </property>
  <property fmtid="{D5CDD505-2E9C-101B-9397-08002B2CF9AE}" pid="4" name="KSOTemplateDocerSaveRecord">
    <vt:lpwstr>eyJoZGlkIjoiZjBiMGI1N2YyZTliNWIzOWJmMDgzOTRlMDcwNDAxY2EiLCJ1c2VySWQiOiIxMjQ1ODQ4NTQyIn0=</vt:lpwstr>
  </property>
</Properties>
</file>