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6"/>
          <w:sz w:val="36"/>
          <w:szCs w:val="36"/>
          <w:lang w:val="en-US" w:eastAsia="zh-CN"/>
        </w:rPr>
      </w:pPr>
      <w:r>
        <w:rPr>
          <w:rFonts w:hint="eastAsia" w:ascii="Times New Roman" w:hAnsi="Times New Roman" w:eastAsia="方正小标宋简体" w:cs="Times New Roman"/>
          <w:sz w:val="36"/>
          <w:szCs w:val="36"/>
          <w:lang w:val="en-US" w:eastAsia="zh-CN"/>
        </w:rPr>
        <w:t>民意街道办事处涉企行政检查公示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pacing w:val="16"/>
          <w:sz w:val="32"/>
          <w:szCs w:val="32"/>
          <w:lang w:val="en-US" w:eastAsia="zh-CN"/>
        </w:rPr>
      </w:pPr>
      <w:bookmarkStart w:id="0" w:name="_GoBack"/>
      <w:bookmarkEnd w:id="0"/>
    </w:p>
    <w:p>
      <w:pPr>
        <w:pStyle w:val="3"/>
        <w:keepNext w:val="0"/>
        <w:keepLines w:val="0"/>
        <w:pageBreakBefore w:val="0"/>
        <w:widowControl w:val="0"/>
        <w:numPr>
          <w:numId w:val="0"/>
        </w:numPr>
        <w:kinsoku/>
        <w:wordWrap/>
        <w:overflowPunct/>
        <w:topLinePunct w:val="0"/>
        <w:autoSpaceDE/>
        <w:autoSpaceDN/>
        <w:bidi w:val="0"/>
        <w:adjustRightInd/>
        <w:snapToGrid/>
        <w:spacing w:line="560" w:lineRule="exact"/>
        <w:ind w:firstLine="704" w:firstLineChars="200"/>
        <w:jc w:val="left"/>
        <w:textAlignment w:val="auto"/>
        <w:rPr>
          <w:rFonts w:hint="eastAsia" w:ascii="方正宋黑_GBK" w:hAnsi="方正宋黑_GBK" w:eastAsia="方正宋黑_GBK" w:cs="方正宋黑_GBK"/>
          <w:spacing w:val="16"/>
          <w:sz w:val="32"/>
          <w:szCs w:val="32"/>
          <w:lang w:val="en-US" w:eastAsia="zh-CN"/>
        </w:rPr>
      </w:pPr>
      <w:r>
        <w:rPr>
          <w:rFonts w:hint="eastAsia" w:ascii="方正宋黑_GBK" w:hAnsi="方正宋黑_GBK" w:eastAsia="方正宋黑_GBK" w:cs="方正宋黑_GBK"/>
          <w:spacing w:val="16"/>
          <w:sz w:val="32"/>
          <w:szCs w:val="32"/>
          <w:lang w:val="en-US" w:eastAsia="zh-CN"/>
        </w:rPr>
        <w:t>一、行政检查主体</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武汉市江汉区民意街道办事处</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方正宋黑_GBK" w:hAnsi="方正宋黑_GBK" w:eastAsia="方正宋黑_GBK" w:cs="方正宋黑_GBK"/>
          <w:spacing w:val="16"/>
          <w:sz w:val="32"/>
          <w:szCs w:val="32"/>
          <w:lang w:val="en-US" w:eastAsia="zh-CN"/>
        </w:rPr>
      </w:pPr>
      <w:r>
        <w:rPr>
          <w:rFonts w:hint="eastAsia" w:ascii="方正宋黑_GBK" w:hAnsi="方正宋黑_GBK" w:eastAsia="方正宋黑_GBK" w:cs="方正宋黑_GBK"/>
          <w:spacing w:val="16"/>
          <w:sz w:val="32"/>
          <w:szCs w:val="32"/>
          <w:lang w:val="en-US" w:eastAsia="zh-CN"/>
        </w:rPr>
        <w:t>二、行政检查事项及依据、频次</w:t>
      </w:r>
    </w:p>
    <w:tbl>
      <w:tblPr>
        <w:tblStyle w:val="6"/>
        <w:tblW w:w="942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340"/>
        <w:gridCol w:w="355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lang w:val="en-US" w:eastAsia="zh-CN"/>
              </w:rPr>
            </w:pPr>
            <w:r>
              <w:rPr>
                <w:rFonts w:hint="eastAsia" w:ascii="方正仿宋_GBK" w:hAnsi="方正仿宋_GBK" w:eastAsia="方正仿宋_GBK" w:cs="方正仿宋_GBK"/>
                <w:spacing w:val="16"/>
                <w:sz w:val="32"/>
                <w:szCs w:val="32"/>
                <w:vertAlign w:val="baseline"/>
                <w:lang w:val="en-US" w:eastAsia="zh-CN"/>
              </w:rPr>
              <w:t>序号</w:t>
            </w:r>
          </w:p>
        </w:tc>
        <w:tc>
          <w:tcPr>
            <w:tcW w:w="2340"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lang w:val="en-US" w:eastAsia="zh-CN"/>
              </w:rPr>
            </w:pPr>
            <w:r>
              <w:rPr>
                <w:rFonts w:hint="eastAsia" w:ascii="方正仿宋_GBK" w:hAnsi="方正仿宋_GBK" w:eastAsia="方正仿宋_GBK" w:cs="方正仿宋_GBK"/>
                <w:spacing w:val="16"/>
                <w:sz w:val="32"/>
                <w:szCs w:val="32"/>
                <w:vertAlign w:val="baseline"/>
                <w:lang w:val="en-US" w:eastAsia="zh-CN"/>
              </w:rPr>
              <w:t>检查事项</w:t>
            </w:r>
          </w:p>
        </w:tc>
        <w:tc>
          <w:tcPr>
            <w:tcW w:w="3555"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lang w:val="en-US" w:eastAsia="zh-CN"/>
              </w:rPr>
            </w:pPr>
            <w:r>
              <w:rPr>
                <w:rFonts w:hint="eastAsia" w:ascii="方正仿宋_GBK" w:hAnsi="方正仿宋_GBK" w:eastAsia="方正仿宋_GBK" w:cs="方正仿宋_GBK"/>
                <w:spacing w:val="16"/>
                <w:sz w:val="32"/>
                <w:szCs w:val="32"/>
                <w:vertAlign w:val="baseline"/>
                <w:lang w:val="en-US" w:eastAsia="zh-CN"/>
              </w:rPr>
              <w:t>检查依据</w:t>
            </w:r>
          </w:p>
        </w:tc>
        <w:tc>
          <w:tcPr>
            <w:tcW w:w="2370"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lang w:val="en-US" w:eastAsia="zh-CN"/>
              </w:rPr>
            </w:pPr>
            <w:r>
              <w:rPr>
                <w:rFonts w:hint="eastAsia" w:ascii="方正仿宋_GBK" w:hAnsi="方正仿宋_GBK" w:eastAsia="方正仿宋_GBK" w:cs="方正仿宋_GBK"/>
                <w:spacing w:val="16"/>
                <w:sz w:val="32"/>
                <w:szCs w:val="32"/>
                <w:vertAlign w:val="baseline"/>
                <w:lang w:val="en-US" w:eastAsia="zh-CN"/>
              </w:rPr>
              <w:t>检查频次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lang w:val="en-US" w:eastAsia="zh-CN"/>
              </w:rPr>
            </w:pPr>
            <w:r>
              <w:rPr>
                <w:rFonts w:hint="eastAsia" w:ascii="方正仿宋_GBK" w:hAnsi="方正仿宋_GBK" w:eastAsia="方正仿宋_GBK" w:cs="方正仿宋_GBK"/>
                <w:spacing w:val="16"/>
                <w:sz w:val="32"/>
                <w:szCs w:val="32"/>
                <w:vertAlign w:val="baseline"/>
                <w:lang w:val="en-US" w:eastAsia="zh-CN"/>
              </w:rPr>
              <w:t>1</w:t>
            </w:r>
          </w:p>
        </w:tc>
        <w:tc>
          <w:tcPr>
            <w:tcW w:w="2340"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rPr>
            </w:pPr>
            <w:r>
              <w:rPr>
                <w:rFonts w:hint="eastAsia" w:ascii="方正仿宋_GBK" w:hAnsi="方正仿宋_GBK" w:eastAsia="方正仿宋_GBK" w:cs="方正仿宋_GBK"/>
                <w:spacing w:val="16"/>
                <w:sz w:val="32"/>
                <w:szCs w:val="32"/>
                <w:vertAlign w:val="baseline"/>
              </w:rPr>
              <w:t>是否履行“门前三包”责任制要求</w:t>
            </w:r>
          </w:p>
        </w:tc>
        <w:tc>
          <w:tcPr>
            <w:tcW w:w="3555" w:type="dxa"/>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pacing w:val="16"/>
                <w:sz w:val="32"/>
                <w:szCs w:val="32"/>
                <w:vertAlign w:val="baseline"/>
              </w:rPr>
            </w:pPr>
            <w:r>
              <w:rPr>
                <w:rFonts w:hint="eastAsia" w:ascii="方正仿宋_GBK" w:hAnsi="方正仿宋_GBK" w:eastAsia="方正仿宋_GBK" w:cs="方正仿宋_GBK"/>
                <w:spacing w:val="16"/>
                <w:sz w:val="32"/>
                <w:szCs w:val="32"/>
                <w:vertAlign w:val="baseline"/>
              </w:rPr>
              <w:t>《城市市容和环境卫生管理条例》（2017修订）、《武汉市市容环境卫生管理条例》（2022修正）、《武汉市“门前三包”责任制管理办法》（市人民政府令第236号）</w:t>
            </w:r>
          </w:p>
        </w:tc>
        <w:tc>
          <w:tcPr>
            <w:tcW w:w="2370"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lang w:val="en-US" w:eastAsia="zh-CN"/>
              </w:rPr>
            </w:pPr>
            <w:r>
              <w:rPr>
                <w:rFonts w:hint="eastAsia" w:ascii="方正仿宋_GBK" w:hAnsi="方正仿宋_GBK" w:eastAsia="方正仿宋_GBK" w:cs="方正仿宋_GBK"/>
                <w:spacing w:val="16"/>
                <w:sz w:val="32"/>
                <w:szCs w:val="32"/>
                <w:vertAlign w:val="baseline"/>
                <w:lang w:val="en-US" w:eastAsia="zh-CN"/>
              </w:rPr>
              <w:t>依据行业管理规定、文件要求等确定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lang w:val="en-US" w:eastAsia="zh-CN"/>
              </w:rPr>
            </w:pPr>
            <w:r>
              <w:rPr>
                <w:rFonts w:hint="eastAsia" w:ascii="方正仿宋_GBK" w:hAnsi="方正仿宋_GBK" w:eastAsia="方正仿宋_GBK" w:cs="方正仿宋_GBK"/>
                <w:spacing w:val="16"/>
                <w:sz w:val="32"/>
                <w:szCs w:val="32"/>
                <w:vertAlign w:val="baseline"/>
                <w:lang w:val="en-US" w:eastAsia="zh-CN"/>
              </w:rPr>
              <w:t>2</w:t>
            </w:r>
          </w:p>
        </w:tc>
        <w:tc>
          <w:tcPr>
            <w:tcW w:w="2340"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rPr>
            </w:pPr>
            <w:r>
              <w:rPr>
                <w:rFonts w:hint="eastAsia" w:ascii="方正仿宋_GBK" w:hAnsi="方正仿宋_GBK" w:eastAsia="方正仿宋_GBK" w:cs="方正仿宋_GBK"/>
                <w:spacing w:val="16"/>
                <w:sz w:val="32"/>
                <w:szCs w:val="32"/>
                <w:vertAlign w:val="baseline"/>
              </w:rPr>
              <w:t>招牌标识设置是否符合规范</w:t>
            </w:r>
          </w:p>
        </w:tc>
        <w:tc>
          <w:tcPr>
            <w:tcW w:w="3555"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rPr>
            </w:pPr>
            <w:r>
              <w:rPr>
                <w:rFonts w:hint="eastAsia" w:ascii="方正仿宋_GBK" w:hAnsi="方正仿宋_GBK" w:eastAsia="方正仿宋_GBK" w:cs="方正仿宋_GBK"/>
                <w:spacing w:val="16"/>
                <w:sz w:val="32"/>
                <w:szCs w:val="32"/>
                <w:vertAlign w:val="baseline"/>
              </w:rPr>
              <w:t>《武汉市市容环境卫生管理条例》（2022修正）</w:t>
            </w:r>
          </w:p>
        </w:tc>
        <w:tc>
          <w:tcPr>
            <w:tcW w:w="2370"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rPr>
            </w:pPr>
            <w:r>
              <w:rPr>
                <w:rFonts w:hint="eastAsia" w:ascii="方正仿宋_GBK" w:hAnsi="方正仿宋_GBK" w:eastAsia="方正仿宋_GBK" w:cs="方正仿宋_GBK"/>
                <w:spacing w:val="16"/>
                <w:sz w:val="32"/>
                <w:szCs w:val="32"/>
                <w:vertAlign w:val="baseline"/>
                <w:lang w:val="en-US" w:eastAsia="zh-CN"/>
              </w:rPr>
              <w:t>依据行业管理规定、文件要求等确定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lang w:val="en-US" w:eastAsia="zh-CN"/>
              </w:rPr>
            </w:pPr>
            <w:r>
              <w:rPr>
                <w:rFonts w:hint="eastAsia" w:ascii="方正仿宋_GBK" w:hAnsi="方正仿宋_GBK" w:eastAsia="方正仿宋_GBK" w:cs="方正仿宋_GBK"/>
                <w:spacing w:val="16"/>
                <w:sz w:val="32"/>
                <w:szCs w:val="32"/>
                <w:vertAlign w:val="baseline"/>
                <w:lang w:val="en-US" w:eastAsia="zh-CN"/>
              </w:rPr>
              <w:t>3</w:t>
            </w:r>
          </w:p>
        </w:tc>
        <w:tc>
          <w:tcPr>
            <w:tcW w:w="2340"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rPr>
            </w:pPr>
            <w:r>
              <w:rPr>
                <w:rFonts w:hint="eastAsia" w:ascii="方正仿宋_GBK" w:hAnsi="方正仿宋_GBK" w:eastAsia="方正仿宋_GBK" w:cs="方正仿宋_GBK"/>
                <w:spacing w:val="16"/>
                <w:sz w:val="32"/>
                <w:szCs w:val="32"/>
                <w:vertAlign w:val="baseline"/>
              </w:rPr>
              <w:t>是否履行生活垃圾分类义务</w:t>
            </w:r>
          </w:p>
        </w:tc>
        <w:tc>
          <w:tcPr>
            <w:tcW w:w="3555"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rPr>
            </w:pPr>
            <w:r>
              <w:rPr>
                <w:rFonts w:hint="eastAsia" w:ascii="方正仿宋_GBK" w:hAnsi="方正仿宋_GBK" w:eastAsia="方正仿宋_GBK" w:cs="方正仿宋_GBK"/>
                <w:spacing w:val="16"/>
                <w:sz w:val="32"/>
                <w:szCs w:val="32"/>
                <w:vertAlign w:val="baseline"/>
              </w:rPr>
              <w:t>《武汉市生活垃圾分类管理办法》（2022修改）</w:t>
            </w:r>
          </w:p>
        </w:tc>
        <w:tc>
          <w:tcPr>
            <w:tcW w:w="2370" w:type="dxa"/>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pacing w:val="16"/>
                <w:sz w:val="32"/>
                <w:szCs w:val="32"/>
                <w:vertAlign w:val="baseline"/>
              </w:rPr>
            </w:pPr>
            <w:r>
              <w:rPr>
                <w:rFonts w:hint="eastAsia" w:ascii="方正仿宋_GBK" w:hAnsi="方正仿宋_GBK" w:eastAsia="方正仿宋_GBK" w:cs="方正仿宋_GBK"/>
                <w:spacing w:val="16"/>
                <w:sz w:val="32"/>
                <w:szCs w:val="32"/>
                <w:vertAlign w:val="baseline"/>
                <w:lang w:val="en-US" w:eastAsia="zh-CN"/>
              </w:rPr>
              <w:t>依据行业管理规定、文件要求等确定</w:t>
            </w:r>
          </w:p>
        </w:tc>
      </w:tr>
    </w:tbl>
    <w:p>
      <w:pPr>
        <w:pStyle w:val="3"/>
        <w:keepNext w:val="0"/>
        <w:keepLines w:val="0"/>
        <w:pageBreakBefore w:val="0"/>
        <w:widowControl w:val="0"/>
        <w:numPr>
          <w:numId w:val="0"/>
        </w:numPr>
        <w:kinsoku/>
        <w:wordWrap/>
        <w:overflowPunct/>
        <w:topLinePunct w:val="0"/>
        <w:autoSpaceDE/>
        <w:autoSpaceDN/>
        <w:bidi w:val="0"/>
        <w:adjustRightInd/>
        <w:snapToGrid/>
        <w:spacing w:line="560" w:lineRule="exact"/>
        <w:ind w:firstLine="704" w:firstLineChars="200"/>
        <w:textAlignment w:val="auto"/>
        <w:rPr>
          <w:rFonts w:hint="eastAsia" w:ascii="方正宋黑_GBK" w:hAnsi="方正宋黑_GBK" w:eastAsia="方正宋黑_GBK" w:cs="方正宋黑_GBK"/>
          <w:sz w:val="32"/>
          <w:szCs w:val="32"/>
          <w:lang w:eastAsia="zh-CN"/>
        </w:rPr>
      </w:pPr>
      <w:r>
        <w:rPr>
          <w:rFonts w:hint="eastAsia" w:ascii="方正宋黑_GBK" w:hAnsi="方正宋黑_GBK" w:eastAsia="方正宋黑_GBK" w:cs="方正宋黑_GBK"/>
          <w:spacing w:val="16"/>
          <w:sz w:val="32"/>
          <w:szCs w:val="32"/>
          <w:lang w:val="en-US" w:eastAsia="zh-CN"/>
        </w:rPr>
        <w:t>三、专项检查计划</w:t>
      </w:r>
    </w:p>
    <w:p>
      <w:pPr>
        <w:keepNext w:val="0"/>
        <w:keepLines w:val="0"/>
        <w:widowControl/>
        <w:suppressLineNumbers w:val="0"/>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以上级司法行政部门、赋权部门等下发的街道涉企行政检查任务和工作需要为准制定涉企专项检查计划。</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4" w:firstLineChars="200"/>
        <w:textAlignment w:val="auto"/>
        <w:rPr>
          <w:rFonts w:hint="eastAsia" w:ascii="方正宋黑_GBK" w:hAnsi="方正宋黑_GBK" w:eastAsia="方正宋黑_GBK" w:cs="方正宋黑_GBK"/>
          <w:spacing w:val="16"/>
          <w:kern w:val="2"/>
          <w:sz w:val="32"/>
          <w:szCs w:val="32"/>
          <w:lang w:val="en-US" w:eastAsia="zh-CN" w:bidi="ar-SA"/>
        </w:rPr>
      </w:pPr>
      <w:r>
        <w:rPr>
          <w:rFonts w:hint="eastAsia" w:ascii="方正宋黑_GBK" w:hAnsi="方正宋黑_GBK" w:eastAsia="方正宋黑_GBK" w:cs="方正宋黑_GBK"/>
          <w:spacing w:val="16"/>
          <w:kern w:val="2"/>
          <w:sz w:val="32"/>
          <w:szCs w:val="32"/>
          <w:lang w:val="en-US" w:eastAsia="zh-CN" w:bidi="ar-SA"/>
        </w:rPr>
        <w:t>四、行政检查标准</w:t>
      </w:r>
    </w:p>
    <w:p>
      <w:pPr>
        <w:keepNext w:val="0"/>
        <w:keepLines w:val="0"/>
        <w:widowControl/>
        <w:suppressLineNumbers w:val="0"/>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以法律法规的规定、上级司法行政部门、赋权部门等下发的街道涉企行政检查相关通知为涉企行政检查工作执行标准。</w:t>
      </w:r>
    </w:p>
    <w:p>
      <w:pPr>
        <w:ind w:firstLine="704" w:firstLineChars="200"/>
        <w:rPr>
          <w:rFonts w:hint="eastAsia" w:ascii="方正宋黑_GBK" w:hAnsi="方正宋黑_GBK" w:eastAsia="方正宋黑_GBK" w:cs="方正宋黑_GBK"/>
          <w:spacing w:val="16"/>
          <w:sz w:val="32"/>
          <w:szCs w:val="32"/>
        </w:rPr>
      </w:pPr>
      <w:r>
        <w:rPr>
          <w:rFonts w:hint="eastAsia" w:ascii="方正宋黑_GBK" w:hAnsi="方正宋黑_GBK" w:eastAsia="方正宋黑_GBK" w:cs="方正宋黑_GBK"/>
          <w:spacing w:val="16"/>
          <w:sz w:val="32"/>
          <w:szCs w:val="32"/>
          <w:lang w:eastAsia="zh-CN"/>
        </w:rPr>
        <w:t>五、</w:t>
      </w:r>
      <w:r>
        <w:rPr>
          <w:rFonts w:hint="eastAsia" w:ascii="方正宋黑_GBK" w:hAnsi="方正宋黑_GBK" w:eastAsia="方正宋黑_GBK" w:cs="方正宋黑_GBK"/>
          <w:spacing w:val="16"/>
          <w:sz w:val="32"/>
          <w:szCs w:val="32"/>
        </w:rPr>
        <w:t>行政检查频次上限</w:t>
      </w:r>
    </w:p>
    <w:p>
      <w:pPr>
        <w:pStyle w:val="3"/>
        <w:ind w:firstLine="704" w:firstLineChars="200"/>
        <w:rPr>
          <w:rFonts w:hint="eastAsia" w:ascii="方正仿宋_GBK" w:hAnsi="方正仿宋_GBK" w:eastAsia="方正仿宋_GBK" w:cs="方正仿宋_GBK"/>
          <w:spacing w:val="16"/>
          <w:sz w:val="32"/>
          <w:szCs w:val="32"/>
        </w:rPr>
      </w:pPr>
      <w:r>
        <w:rPr>
          <w:rFonts w:hint="eastAsia" w:ascii="方正仿宋_GBK" w:hAnsi="方正仿宋_GBK" w:eastAsia="方正仿宋_GBK" w:cs="方正仿宋_GBK"/>
          <w:spacing w:val="16"/>
          <w:sz w:val="32"/>
          <w:szCs w:val="32"/>
          <w:vertAlign w:val="baseline"/>
          <w:lang w:val="en-US" w:eastAsia="zh-CN"/>
        </w:rPr>
        <w:t>依据法律法规、行业管理规定、文件要求等确定。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sz w:val="32"/>
          <w:szCs w:val="32"/>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auto"/>
    <w:pitch w:val="default"/>
    <w:sig w:usb0="00000001" w:usb1="080E0000" w:usb2="00000000" w:usb3="00000000" w:csb0="00040000" w:csb1="00000000"/>
  </w:font>
  <w:font w:name="公文小标宋简">
    <w:altName w:val="方正小标宋简体"/>
    <w:panose1 w:val="00000000000000000000"/>
    <w:charset w:val="00"/>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方正宋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759A2"/>
    <w:rsid w:val="32833927"/>
    <w:rsid w:val="39935CDF"/>
    <w:rsid w:val="5966326F"/>
    <w:rsid w:val="67FFFF01"/>
    <w:rsid w:val="6F7759A2"/>
    <w:rsid w:val="7FF55BEF"/>
    <w:rsid w:val="BCB74DAA"/>
    <w:rsid w:val="DFFB90B8"/>
    <w:rsid w:val="EFEE6122"/>
    <w:rsid w:val="FF57E08F"/>
    <w:rsid w:val="FFFAD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1000" w:after="400"/>
      <w:jc w:val="center"/>
      <w:outlineLvl w:val="2"/>
    </w:pPr>
    <w:rPr>
      <w:rFonts w:ascii="公文小标宋简" w:eastAsia="公文小标宋简"/>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仿宋" w:hAnsi="仿宋" w:eastAsia="仿宋" w:cs="仿宋"/>
      <w:sz w:val="30"/>
      <w:szCs w:val="3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432</Words>
  <Characters>468</Characters>
  <Lines>0</Lines>
  <Paragraphs>0</Paragraphs>
  <TotalTime>9</TotalTime>
  <ScaleCrop>false</ScaleCrop>
  <LinksUpToDate>false</LinksUpToDate>
  <CharactersWithSpaces>484</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2025-02-20T17:08:00Z</dcterms:created>
  <dc:creator>thtf</dc:creator>
  <cp:lastModifiedBy> </cp:lastModifiedBy>
  <cp:lastPrinted>2025-02-20T10:39:00Z</cp:lastPrinted>
  <dcterms:modified xsi:type="dcterms:W3CDTF">2025-03-21T11:47:25Z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A394195C543A4511985CEA0644C9597C_13</vt:lpwstr>
  </property>
  <property fmtid="{D5CDD505-2E9C-101B-9397-08002B2CF9AE}" pid="4" name="KSOTemplateDocerSaveRecord">
    <vt:lpwstr>eyJoZGlkIjoiZjBiMGI1N2YyZTliNWIzOWJmMDgzOTRlMDcwNDAxY2EiLCJ1c2VySWQiOiIxMjQ1ODQ4NTQyIn0=</vt:lpwstr>
  </property>
</Properties>
</file>