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4AA" w:rsidRDefault="00401BBB"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微软雅黑" w:eastAsia="微软雅黑" w:hAnsi="微软雅黑" w:cs="微软雅黑"/>
          <w:color w:val="000000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江汉</w:t>
      </w:r>
      <w:r>
        <w:rPr>
          <w:rFonts w:ascii="微软雅黑" w:eastAsia="微软雅黑" w:hAnsi="微软雅黑" w:cs="微软雅黑"/>
          <w:color w:val="000000"/>
          <w:shd w:val="clear" w:color="auto" w:fill="FFFFFF"/>
        </w:rPr>
        <w:t>区市场监督管理局 食品安全监督抽检信息公告（202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1</w:t>
      </w:r>
      <w:r>
        <w:rPr>
          <w:rFonts w:ascii="微软雅黑" w:eastAsia="微软雅黑" w:hAnsi="微软雅黑" w:cs="微软雅黑"/>
          <w:color w:val="000000"/>
          <w:shd w:val="clear" w:color="auto" w:fill="FFFFFF"/>
        </w:rPr>
        <w:t>年第</w:t>
      </w:r>
      <w:r w:rsidR="007F2D91"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三</w:t>
      </w:r>
      <w:r>
        <w:rPr>
          <w:rFonts w:ascii="微软雅黑" w:eastAsia="微软雅黑" w:hAnsi="微软雅黑" w:cs="微软雅黑"/>
          <w:color w:val="000000"/>
          <w:shd w:val="clear" w:color="auto" w:fill="FFFFFF"/>
        </w:rPr>
        <w:t>期）</w:t>
      </w:r>
    </w:p>
    <w:p w:rsidR="00F734AA" w:rsidRDefault="00401BBB">
      <w:pPr>
        <w:ind w:firstLineChars="100" w:firstLine="300"/>
        <w:rPr>
          <w:rFonts w:ascii="仿宋" w:eastAsia="仿宋" w:hAnsi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t>根据《中华人民共和国食品安全法》及其实施条例等规定，我区开展了食品安全监督抽检，现将2021年03月部分抽检信息予以公布。</w:t>
      </w:r>
    </w:p>
    <w:p w:rsidR="00F734AA" w:rsidRDefault="00401BBB">
      <w:pPr>
        <w:ind w:firstLineChars="100" w:firstLine="3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一、本次公布主要包括粮食加工品、食用油、油脂及其制品、调味品、肉制品、饮料、茶叶及相关制品、酒类、蛋制品、食糖、水产制品、特殊膳食食品、食用农产品等12类合计44批次。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其中食品抽样检验项目合格44批次，不合格0批次。具体信息详见附件。</w:t>
      </w:r>
    </w:p>
    <w:p w:rsidR="00F734AA" w:rsidRDefault="00401BBB">
      <w:pPr>
        <w:ind w:firstLineChars="100" w:firstLine="3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二、不合格产品情况见附件2。</w:t>
      </w:r>
    </w:p>
    <w:p w:rsidR="00F734AA" w:rsidRDefault="00401BBB">
      <w:pPr>
        <w:spacing w:after="240"/>
        <w:ind w:firstLineChars="100" w:firstLine="3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三、对抽检中发现的不合格产品，涉及本区生产经营企业的，我区市场监管局将按照《中华人民共和国食品安全法》的规定予以处置。</w:t>
      </w:r>
    </w:p>
    <w:p w:rsidR="00F734AA" w:rsidRDefault="00401BBB">
      <w:pPr>
        <w:widowControl/>
        <w:shd w:val="clear" w:color="auto" w:fill="FFFFFF"/>
        <w:spacing w:after="210" w:line="420" w:lineRule="atLeast"/>
        <w:ind w:firstLine="420"/>
        <w:jc w:val="right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t xml:space="preserve"> 2021年03月</w:t>
      </w: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26</w:t>
      </w:r>
      <w:r>
        <w:rPr>
          <w:rFonts w:ascii="仿宋" w:eastAsia="仿宋" w:hAnsi="仿宋" w:cs="仿宋" w:hint="eastAsia"/>
          <w:color w:val="000000"/>
          <w:kern w:val="0"/>
          <w:sz w:val="30"/>
          <w:szCs w:val="30"/>
          <w:shd w:val="clear" w:color="auto" w:fill="FFFFFF"/>
        </w:rPr>
        <w:t>日</w:t>
      </w: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401BBB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lastRenderedPageBreak/>
        <w:t>附件：</w:t>
      </w:r>
    </w:p>
    <w:p w:rsidR="00F734AA" w:rsidRDefault="00401BBB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1.本次检验项目</w:t>
      </w:r>
    </w:p>
    <w:p w:rsidR="00F734AA" w:rsidRDefault="00C61EF0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2</w:t>
      </w:r>
      <w:r w:rsidR="00401BBB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.食品抽检合格-</w:t>
      </w:r>
      <w:r w:rsidR="00401BBB"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20</w:t>
      </w:r>
      <w:r w:rsidR="00401BBB"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210</w:t>
      </w:r>
      <w: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  <w:t>326</w:t>
      </w: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F734AA" w:rsidRDefault="00F734AA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C61EF0" w:rsidRDefault="00C61EF0">
      <w:pPr>
        <w:pStyle w:val="a6"/>
        <w:widowControl/>
        <w:shd w:val="clear" w:color="auto" w:fill="FFFFFF"/>
        <w:spacing w:beforeAutospacing="0" w:after="210" w:afterAutospacing="0"/>
        <w:ind w:firstLine="420"/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</w:pPr>
    </w:p>
    <w:p w:rsidR="00F734AA" w:rsidRDefault="00401BBB">
      <w:pPr>
        <w:pStyle w:val="a6"/>
        <w:widowControl/>
        <w:shd w:val="clear" w:color="auto" w:fill="FFFFFF"/>
        <w:spacing w:beforeAutospacing="0" w:after="210" w:afterAutospacing="0" w:line="600" w:lineRule="exact"/>
        <w:ind w:firstLine="420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lastRenderedPageBreak/>
        <w:t>附件1</w:t>
      </w: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 xml:space="preserve">               </w:t>
      </w:r>
    </w:p>
    <w:p w:rsidR="00F734AA" w:rsidRDefault="00401BBB">
      <w:pPr>
        <w:pStyle w:val="a6"/>
        <w:widowControl/>
        <w:shd w:val="clear" w:color="auto" w:fill="FFFFFF"/>
        <w:spacing w:beforeAutospacing="0" w:after="210" w:afterAutospacing="0" w:line="600" w:lineRule="exact"/>
        <w:ind w:firstLineChars="600" w:firstLine="2891"/>
        <w:jc w:val="both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宋体" w:hAnsi="宋体" w:hint="eastAsia"/>
          <w:b/>
          <w:bCs/>
          <w:kern w:val="44"/>
          <w:sz w:val="48"/>
          <w:szCs w:val="48"/>
        </w:rPr>
        <w:t>本次检验项目</w:t>
      </w:r>
    </w:p>
    <w:p w:rsidR="00F734AA" w:rsidRDefault="00F734AA">
      <w:pPr>
        <w:rPr>
          <w:color w:val="000000"/>
        </w:rPr>
      </w:pPr>
    </w:p>
    <w:p w:rsidR="00F734AA" w:rsidRDefault="00401BBB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粮食加工品</w:t>
      </w:r>
    </w:p>
    <w:p w:rsidR="00F734AA" w:rsidRDefault="00401BBB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（一）抽检依据</w:t>
      </w:r>
    </w:p>
    <w:p w:rsidR="00F734AA" w:rsidRDefault="00401BBB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抽检依据是《食品安全国家标准 食品中真菌毒素限量》（GB 2761 ）、《食品安全国家标准 食品中污染物限量》（GB 2762 ）等标准。</w:t>
      </w:r>
    </w:p>
    <w:p w:rsidR="00F734AA" w:rsidRDefault="00401BBB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（二）检验项目</w:t>
      </w:r>
    </w:p>
    <w:p w:rsidR="00F734AA" w:rsidRDefault="00401BBB">
      <w:pPr>
        <w:numPr>
          <w:ilvl w:val="0"/>
          <w:numId w:val="2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大米抽检项目包括</w:t>
      </w:r>
      <w:r>
        <w:rPr>
          <w:rFonts w:ascii="仿宋" w:eastAsia="仿宋" w:hAnsi="仿宋" w:hint="eastAsia"/>
          <w:color w:val="000000"/>
          <w:sz w:val="28"/>
          <w:szCs w:val="27"/>
        </w:rPr>
        <w:t>铅（以Pb计）、镉（以Cd计）、总汞（以Hg计）、铬（以Cr计）、黄曲霉毒素B1、、苯并[a]</w:t>
      </w:r>
      <w:proofErr w:type="gramStart"/>
      <w:r>
        <w:rPr>
          <w:rFonts w:ascii="仿宋" w:eastAsia="仿宋" w:hAnsi="仿宋" w:hint="eastAsia"/>
          <w:color w:val="000000"/>
          <w:sz w:val="28"/>
          <w:szCs w:val="27"/>
        </w:rPr>
        <w:t>芘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F734AA" w:rsidRDefault="00401BBB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食用油、油脂及其制品</w:t>
      </w:r>
    </w:p>
    <w:p w:rsidR="00F734AA" w:rsidRDefault="00401BBB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（一）抽检依据</w:t>
      </w:r>
    </w:p>
    <w:p w:rsidR="00F734AA" w:rsidRDefault="00401BBB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抽检依据是《食品安全国家标准 食品中真菌毒素限量》（GB 2761 ）、《食品安全国家标准 食品中污染物限量》（GB 2762 ）、《食品安全国家标准 植物油》（GB 2716 ）、《玉米油》（GB/T 19111-2017 ）、《食品安全国家标准 食品添加剂使用标准》（GB 2760 ）等标准。</w:t>
      </w:r>
    </w:p>
    <w:p w:rsidR="00F734AA" w:rsidRDefault="00401BBB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（二）检验项目</w:t>
      </w:r>
    </w:p>
    <w:p w:rsidR="00F734AA" w:rsidRDefault="00401BBB">
      <w:pPr>
        <w:numPr>
          <w:ilvl w:val="0"/>
          <w:numId w:val="3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植物油抽检项目包括</w:t>
      </w:r>
      <w:r>
        <w:rPr>
          <w:rFonts w:ascii="仿宋" w:eastAsia="仿宋" w:hAnsi="仿宋" w:hint="eastAsia"/>
          <w:color w:val="000000"/>
          <w:sz w:val="28"/>
          <w:szCs w:val="27"/>
        </w:rPr>
        <w:t>酸价、过氧化值、溶剂残留量、铅（以Pb计）、黄曲霉毒素B1、苯并（a）</w:t>
      </w:r>
      <w:proofErr w:type="gramStart"/>
      <w:r>
        <w:rPr>
          <w:rFonts w:ascii="仿宋" w:eastAsia="仿宋" w:hAnsi="仿宋" w:hint="eastAsia"/>
          <w:color w:val="000000"/>
          <w:sz w:val="28"/>
          <w:szCs w:val="27"/>
        </w:rPr>
        <w:t>芘</w:t>
      </w:r>
      <w:proofErr w:type="gramEnd"/>
      <w:r>
        <w:rPr>
          <w:rFonts w:ascii="仿宋" w:eastAsia="仿宋" w:hAnsi="仿宋" w:hint="eastAsia"/>
          <w:color w:val="000000"/>
          <w:sz w:val="28"/>
          <w:szCs w:val="27"/>
        </w:rPr>
        <w:t>、丁基羟基茴香醚(BHA)、二丁基羟基甲苯(BHT)、</w:t>
      </w:r>
      <w:proofErr w:type="gramStart"/>
      <w:r>
        <w:rPr>
          <w:rFonts w:ascii="仿宋" w:eastAsia="仿宋" w:hAnsi="仿宋" w:hint="eastAsia"/>
          <w:color w:val="000000"/>
          <w:sz w:val="28"/>
          <w:szCs w:val="27"/>
        </w:rPr>
        <w:t>特</w:t>
      </w:r>
      <w:proofErr w:type="gramEnd"/>
      <w:r>
        <w:rPr>
          <w:rFonts w:ascii="仿宋" w:eastAsia="仿宋" w:hAnsi="仿宋" w:hint="eastAsia"/>
          <w:color w:val="000000"/>
          <w:sz w:val="28"/>
          <w:szCs w:val="27"/>
        </w:rPr>
        <w:t>丁基对苯二</w:t>
      </w:r>
      <w:proofErr w:type="gramStart"/>
      <w:r>
        <w:rPr>
          <w:rFonts w:ascii="仿宋" w:eastAsia="仿宋" w:hAnsi="仿宋" w:hint="eastAsia"/>
          <w:color w:val="000000"/>
          <w:sz w:val="28"/>
          <w:szCs w:val="27"/>
        </w:rPr>
        <w:t>酚</w:t>
      </w:r>
      <w:proofErr w:type="gramEnd"/>
      <w:r>
        <w:rPr>
          <w:rFonts w:ascii="仿宋" w:eastAsia="仿宋" w:hAnsi="仿宋" w:hint="eastAsia"/>
          <w:color w:val="000000"/>
          <w:sz w:val="28"/>
          <w:szCs w:val="27"/>
        </w:rPr>
        <w:t>(TBHQ)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F734AA" w:rsidRDefault="00401BBB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lastRenderedPageBreak/>
        <w:t>调味品</w:t>
      </w:r>
    </w:p>
    <w:p w:rsidR="00F734AA" w:rsidRDefault="00401BBB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F734AA" w:rsidRDefault="00401BBB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抽检依据是《食品安全国家标准 食品中污染物限量》（GB 2762 ）、《食品安全国家标准 食品添加剂使用标准》（GB 2760 ）、整顿办函[2011]1 号《食品中 可能违法添加的非食用物质和易滥用的食品添加剂品种名单(第五批)》等标准。</w:t>
      </w:r>
    </w:p>
    <w:p w:rsidR="00F734AA" w:rsidRDefault="00401BBB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（二）检验项目</w:t>
      </w:r>
    </w:p>
    <w:p w:rsidR="00F734AA" w:rsidRDefault="00401BBB">
      <w:pPr>
        <w:numPr>
          <w:ilvl w:val="0"/>
          <w:numId w:val="4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调味料酒抽检项目包括苯甲酸及其钠盐（以苯甲酸计）、山梨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钾盐（以山梨酸计）、糖精钠（以糖精计）、脱氢乙酸及其钠盐（以脱氢乙酸计）、甜蜜素（以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计）。</w:t>
      </w:r>
    </w:p>
    <w:p w:rsidR="00F734AA" w:rsidRDefault="00401BBB">
      <w:pPr>
        <w:numPr>
          <w:ilvl w:val="0"/>
          <w:numId w:val="4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半固体复合调味料抽检项目包括铅（以Pb计）、苏丹红I-IV、苯甲酸及其钠盐（以苯甲酸计）,山梨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钾盐（以山梨酸计）,脱氢乙酸及其钠盐（以脱氢乙酸计）、糖精钠（以糖精计）、甜蜜素（以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计）。</w:t>
      </w:r>
    </w:p>
    <w:p w:rsidR="00F734AA" w:rsidRDefault="00401BBB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肉制品</w:t>
      </w:r>
    </w:p>
    <w:p w:rsidR="00F734AA" w:rsidRDefault="00401BBB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F734AA" w:rsidRDefault="00401BBB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抽检依据是《食品安全国家标准 食品中污染物限量》（GB 2762 ）、《食品安全国家标准 腌腊肉制品》（GB 2730）、《食品安全国家标准 食品添加剂使用标准》（GB 2760 ）、整顿办函〔2011〕1 号 全国食品安全整顿工作办公室关于印发《食品中可能违法添加的非食用物质和易滥用的食品添加剂品种名单（第五批）》的通知等标准。</w:t>
      </w:r>
    </w:p>
    <w:p w:rsidR="00F734AA" w:rsidRDefault="00401BBB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 xml:space="preserve">  （二）检验项目</w:t>
      </w:r>
    </w:p>
    <w:p w:rsidR="00F734AA" w:rsidRDefault="00401BBB">
      <w:pPr>
        <w:numPr>
          <w:ilvl w:val="0"/>
          <w:numId w:val="5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腌腊肉制品抽检项目包括</w:t>
      </w:r>
      <w:r>
        <w:rPr>
          <w:rFonts w:ascii="仿宋" w:eastAsia="仿宋" w:hAnsi="仿宋" w:hint="eastAsia"/>
          <w:color w:val="000000"/>
          <w:sz w:val="28"/>
          <w:szCs w:val="27"/>
        </w:rPr>
        <w:t>过氧化值（以脂肪计）、铅（以Pb计）、总砷（以As计）、亚硝酸盐（以亚硝酸钠计）、胭脂红、氯霉素、苯甲酸及其钠盐（以苯甲酸计）,山梨</w:t>
      </w:r>
      <w:proofErr w:type="gramStart"/>
      <w:r>
        <w:rPr>
          <w:rFonts w:ascii="仿宋" w:eastAsia="仿宋" w:hAnsi="仿宋" w:hint="eastAsia"/>
          <w:color w:val="000000"/>
          <w:sz w:val="28"/>
          <w:szCs w:val="27"/>
        </w:rPr>
        <w:t>酸及其</w:t>
      </w:r>
      <w:proofErr w:type="gramEnd"/>
      <w:r>
        <w:rPr>
          <w:rFonts w:ascii="仿宋" w:eastAsia="仿宋" w:hAnsi="仿宋" w:hint="eastAsia"/>
          <w:color w:val="000000"/>
          <w:sz w:val="28"/>
          <w:szCs w:val="27"/>
        </w:rPr>
        <w:t>钾盐（以山梨酸计）,脱氢乙酸及其钠盐（以脱氢乙酸计））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。</w:t>
      </w:r>
    </w:p>
    <w:p w:rsidR="00F734AA" w:rsidRDefault="00401BBB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饮料</w:t>
      </w:r>
    </w:p>
    <w:p w:rsidR="00F734AA" w:rsidRDefault="00401BBB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F734AA" w:rsidRDefault="00401BBB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抽检依据是《食品安全国家标准 饮料》（</w:t>
      </w:r>
      <w:r>
        <w:rPr>
          <w:rFonts w:ascii="仿宋" w:eastAsia="仿宋" w:hAnsi="仿宋" w:cs="仿宋"/>
          <w:sz w:val="30"/>
          <w:szCs w:val="30"/>
        </w:rPr>
        <w:t>GB 7101</w:t>
      </w:r>
      <w:r>
        <w:rPr>
          <w:rFonts w:ascii="仿宋" w:eastAsia="仿宋" w:hAnsi="仿宋" w:cs="仿宋" w:hint="eastAsia"/>
          <w:sz w:val="30"/>
          <w:szCs w:val="30"/>
        </w:rPr>
        <w:t>）、《食品安全国家标准 食品添加剂使用标准》（GB 2760 ）、《食品安全国家标准 食品中污染物限量》（GB 2762 ）等标准。</w:t>
      </w:r>
    </w:p>
    <w:p w:rsidR="00F734AA" w:rsidRDefault="00401BBB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（二）检验项目</w:t>
      </w:r>
    </w:p>
    <w:p w:rsidR="00F734AA" w:rsidRDefault="00401BBB">
      <w:pPr>
        <w:numPr>
          <w:ilvl w:val="0"/>
          <w:numId w:val="6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茶饮料抽检项目包括铅（以Pb计）、甜蜜素（以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计）、山梨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钾盐（以山梨酸计）、安赛蜜、苯甲酸及其钠盐（以苯甲酸计）、糖精钠（以糖精计）、胭脂红、日落黄。</w:t>
      </w:r>
    </w:p>
    <w:p w:rsidR="00F734AA" w:rsidRDefault="00401BBB">
      <w:pPr>
        <w:numPr>
          <w:ilvl w:val="0"/>
          <w:numId w:val="6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果、蔬汁饮料抽检项目包括铅（以Pb计）、甜蜜素（以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计）、山梨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钾盐（以山梨酸计）、安赛蜜、苯甲酸及其钠盐（以苯甲酸计）、糖精钠（以糖精计）、胭脂红、日落黄。</w:t>
      </w:r>
    </w:p>
    <w:p w:rsidR="00F734AA" w:rsidRDefault="00401BBB">
      <w:pPr>
        <w:numPr>
          <w:ilvl w:val="0"/>
          <w:numId w:val="6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蛋白饮料抽检项目包括铅（以Pb计）、甜蜜素（以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计）、山梨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钾盐（以山梨酸计）、安赛蜜、苯甲酸及其钠盐（以苯甲酸计）、糖精钠（以糖精计）、胭脂红、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日落黄。</w:t>
      </w:r>
    </w:p>
    <w:p w:rsidR="00F734AA" w:rsidRDefault="00401BBB">
      <w:pPr>
        <w:numPr>
          <w:ilvl w:val="0"/>
          <w:numId w:val="6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碳酸饮料抽检项目包括铅（以Pb计）、甜蜜素（以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环己基氨基磺酸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计）、山梨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钾盐（以山梨酸计）、安赛蜜、苯甲酸及其钠盐（以苯甲酸计）、糖精钠（以糖精计）、胭脂红、日落黄。</w:t>
      </w:r>
    </w:p>
    <w:p w:rsidR="00F734AA" w:rsidRDefault="00401BBB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茶叶及相关制品</w:t>
      </w:r>
    </w:p>
    <w:p w:rsidR="00F734AA" w:rsidRDefault="00401BBB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F734AA" w:rsidRDefault="00401BBB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抽检依据是《食品安全国家标准 食品中农药最大残留限量》（GB 2763 ）、《食品安全国家标准 食品中污染物限量》（GB 2762 ）等标准。</w:t>
      </w:r>
    </w:p>
    <w:p w:rsidR="00F734AA" w:rsidRDefault="00401BBB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（二）检验项目</w:t>
      </w:r>
    </w:p>
    <w:p w:rsidR="00F734AA" w:rsidRDefault="00401BBB">
      <w:pPr>
        <w:numPr>
          <w:ilvl w:val="0"/>
          <w:numId w:val="7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茶叶抽检项目包括</w:t>
      </w:r>
      <w:r>
        <w:rPr>
          <w:rFonts w:ascii="仿宋" w:eastAsia="仿宋" w:hAnsi="仿宋" w:hint="eastAsia"/>
          <w:color w:val="000000"/>
          <w:sz w:val="28"/>
          <w:szCs w:val="27"/>
        </w:rPr>
        <w:t>联苯菊酯、多菌灵、草甘</w:t>
      </w:r>
      <w:proofErr w:type="gramStart"/>
      <w:r>
        <w:rPr>
          <w:rFonts w:ascii="仿宋" w:eastAsia="仿宋" w:hAnsi="仿宋" w:hint="eastAsia"/>
          <w:color w:val="000000"/>
          <w:sz w:val="28"/>
          <w:szCs w:val="27"/>
        </w:rPr>
        <w:t>膦</w:t>
      </w:r>
      <w:proofErr w:type="gramEnd"/>
      <w:r>
        <w:rPr>
          <w:rFonts w:ascii="仿宋" w:eastAsia="仿宋" w:hAnsi="仿宋" w:hint="eastAsia"/>
          <w:color w:val="000000"/>
          <w:sz w:val="28"/>
          <w:szCs w:val="27"/>
        </w:rPr>
        <w:t>、</w:t>
      </w:r>
      <w:proofErr w:type="gramStart"/>
      <w:r>
        <w:rPr>
          <w:rFonts w:ascii="仿宋" w:eastAsia="仿宋" w:hAnsi="仿宋" w:hint="eastAsia"/>
          <w:color w:val="000000"/>
          <w:sz w:val="28"/>
          <w:szCs w:val="27"/>
        </w:rPr>
        <w:t>吡</w:t>
      </w:r>
      <w:proofErr w:type="gramEnd"/>
      <w:r>
        <w:rPr>
          <w:rFonts w:ascii="仿宋" w:eastAsia="仿宋" w:hAnsi="仿宋" w:hint="eastAsia"/>
          <w:color w:val="000000"/>
          <w:sz w:val="28"/>
          <w:szCs w:val="27"/>
        </w:rPr>
        <w:t>虫</w:t>
      </w:r>
      <w:proofErr w:type="gramStart"/>
      <w:r>
        <w:rPr>
          <w:rFonts w:ascii="仿宋" w:eastAsia="仿宋" w:hAnsi="仿宋" w:hint="eastAsia"/>
          <w:color w:val="000000"/>
          <w:sz w:val="28"/>
          <w:szCs w:val="27"/>
        </w:rPr>
        <w:t>啉</w:t>
      </w:r>
      <w:proofErr w:type="gramEnd"/>
      <w:r>
        <w:rPr>
          <w:rFonts w:ascii="仿宋" w:eastAsia="仿宋" w:hAnsi="仿宋" w:hint="eastAsia"/>
          <w:color w:val="000000"/>
          <w:sz w:val="28"/>
          <w:szCs w:val="27"/>
        </w:rPr>
        <w:t>、铅（以Pb计）、三氯杀螨醇。</w:t>
      </w:r>
    </w:p>
    <w:p w:rsidR="00F734AA" w:rsidRDefault="00F734AA">
      <w:pPr>
        <w:ind w:left="600"/>
        <w:rPr>
          <w:rFonts w:ascii="仿宋" w:eastAsia="仿宋" w:hAnsi="仿宋" w:cs="仿宋"/>
          <w:color w:val="000000"/>
          <w:sz w:val="30"/>
          <w:szCs w:val="30"/>
        </w:rPr>
      </w:pPr>
    </w:p>
    <w:p w:rsidR="00F734AA" w:rsidRDefault="00401BBB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酒类</w:t>
      </w:r>
    </w:p>
    <w:p w:rsidR="00F734AA" w:rsidRDefault="00401BBB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F734AA" w:rsidRDefault="00401BBB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抽检依据是《食品安全国家标准 蒸馏酒及其配制酒》（</w:t>
      </w:r>
      <w:r>
        <w:rPr>
          <w:rFonts w:ascii="仿宋" w:eastAsia="仿宋" w:hAnsi="仿宋" w:cs="仿宋"/>
          <w:sz w:val="30"/>
          <w:szCs w:val="30"/>
        </w:rPr>
        <w:t>GB 2757</w:t>
      </w:r>
      <w:r>
        <w:rPr>
          <w:rFonts w:ascii="仿宋" w:eastAsia="仿宋" w:hAnsi="仿宋" w:cs="仿宋" w:hint="eastAsia"/>
          <w:sz w:val="30"/>
          <w:szCs w:val="30"/>
        </w:rPr>
        <w:t>）、《固液法白酒》（GB/T 20822-2007）、《食品安全国家标准 食品中污染物限量》（GB 2762 ）、《食品安全国家标准 食品添加剂使用标准》（GB 2760）等标准。</w:t>
      </w:r>
    </w:p>
    <w:p w:rsidR="00F734AA" w:rsidRDefault="00401BBB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（二）检验项目</w:t>
      </w:r>
    </w:p>
    <w:p w:rsidR="00F734AA" w:rsidRDefault="00401BBB">
      <w:pPr>
        <w:numPr>
          <w:ilvl w:val="0"/>
          <w:numId w:val="8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白酒抽检项目包括</w:t>
      </w:r>
      <w:r>
        <w:rPr>
          <w:rFonts w:ascii="仿宋" w:eastAsia="仿宋" w:hAnsi="仿宋" w:hint="eastAsia"/>
          <w:color w:val="000000"/>
          <w:sz w:val="28"/>
          <w:szCs w:val="27"/>
        </w:rPr>
        <w:t>酒精度、甲醇、氰化物（以HCN计）、铅</w:t>
      </w:r>
      <w:r>
        <w:rPr>
          <w:rFonts w:ascii="仿宋" w:eastAsia="仿宋" w:hAnsi="仿宋" w:hint="eastAsia"/>
          <w:color w:val="000000"/>
          <w:sz w:val="28"/>
          <w:szCs w:val="27"/>
        </w:rPr>
        <w:lastRenderedPageBreak/>
        <w:t>（以Pb计）、糖精钠（以糖精计）、甜蜜素（以</w:t>
      </w:r>
      <w:proofErr w:type="gramStart"/>
      <w:r>
        <w:rPr>
          <w:rFonts w:ascii="仿宋" w:eastAsia="仿宋" w:hAnsi="仿宋" w:hint="eastAsia"/>
          <w:color w:val="000000"/>
          <w:sz w:val="28"/>
          <w:szCs w:val="27"/>
        </w:rPr>
        <w:t>环己基氨基磺酸</w:t>
      </w:r>
      <w:proofErr w:type="gramEnd"/>
      <w:r>
        <w:rPr>
          <w:rFonts w:ascii="仿宋" w:eastAsia="仿宋" w:hAnsi="仿宋" w:hint="eastAsia"/>
          <w:color w:val="000000"/>
          <w:sz w:val="28"/>
          <w:szCs w:val="27"/>
        </w:rPr>
        <w:t>计）、三氯蔗糖。</w:t>
      </w:r>
    </w:p>
    <w:p w:rsidR="00F734AA" w:rsidRDefault="00401BBB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蛋制品</w:t>
      </w:r>
    </w:p>
    <w:p w:rsidR="00F734AA" w:rsidRDefault="00401BBB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F734AA" w:rsidRDefault="00401BBB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抽检依据是《食品安全国家标准 食品中污染物限量》（GB 2762 ）等标准。</w:t>
      </w:r>
    </w:p>
    <w:p w:rsidR="00F734AA" w:rsidRDefault="00401BBB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（二）检验项目</w:t>
      </w:r>
    </w:p>
    <w:p w:rsidR="00F734AA" w:rsidRDefault="00401BBB">
      <w:pPr>
        <w:numPr>
          <w:ilvl w:val="0"/>
          <w:numId w:val="9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再制蛋抽检项目包括铅（以Pb计）、镉（以Cd计）</w:t>
      </w:r>
      <w:r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F734AA" w:rsidRDefault="00401BBB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食糖</w:t>
      </w:r>
    </w:p>
    <w:p w:rsidR="00F734AA" w:rsidRDefault="00401BBB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F734AA" w:rsidRDefault="00401BBB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抽检依据是《食品安全国家标准 食品中污染物限量》（GB 2762 ）等标准。</w:t>
      </w:r>
    </w:p>
    <w:p w:rsidR="00F734AA" w:rsidRDefault="00401BBB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（二）检验项目</w:t>
      </w:r>
    </w:p>
    <w:p w:rsidR="00F734AA" w:rsidRDefault="00401BBB">
      <w:pPr>
        <w:numPr>
          <w:ilvl w:val="0"/>
          <w:numId w:val="10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白砂糖抽检项目包括铅（以Pb计）、总砷（以As计）</w:t>
      </w:r>
      <w:r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F734AA" w:rsidRDefault="00401BBB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水产制品</w:t>
      </w:r>
    </w:p>
    <w:p w:rsidR="00F734AA" w:rsidRDefault="00401BBB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F734AA" w:rsidRDefault="00401BBB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抽检依据是《食品安全国家标准 食品中污染物限量》（GB 2762 ）、《食品安全国家标准 食品添加剂使用标准》（GB 2760）等标准。</w:t>
      </w:r>
    </w:p>
    <w:p w:rsidR="00F734AA" w:rsidRDefault="00401BBB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（二）检验项目</w:t>
      </w:r>
    </w:p>
    <w:p w:rsidR="00F734AA" w:rsidRDefault="00401BBB">
      <w:pPr>
        <w:numPr>
          <w:ilvl w:val="0"/>
          <w:numId w:val="11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熟制动物性水产制品抽检项目包括山梨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酸及其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钾盐（以山梨酸计）、苯甲酸及其钠盐（以苯甲酸计）、铅（以Pb计）、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lastRenderedPageBreak/>
        <w:t>甲基汞（以Hg计）、无机砷（以As计）、糖精钠（以糖精计）</w:t>
      </w:r>
      <w:r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F734AA" w:rsidRDefault="00401BBB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特殊膳食食品</w:t>
      </w:r>
    </w:p>
    <w:p w:rsidR="00F734AA" w:rsidRDefault="00401BBB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F734AA" w:rsidRDefault="00401BBB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抽检依据是《食品安全国家标准 食品中真菌毒素限量》（GB 2761 ）、《食品安全国家标准 食品中污染物限量》（GB 2762 ）等标准。</w:t>
      </w:r>
    </w:p>
    <w:p w:rsidR="00F734AA" w:rsidRDefault="00401BBB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（二）检验项目</w:t>
      </w:r>
    </w:p>
    <w:p w:rsidR="00F734AA" w:rsidRDefault="00401BBB">
      <w:pPr>
        <w:numPr>
          <w:ilvl w:val="0"/>
          <w:numId w:val="12"/>
        </w:num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婴幼儿谷类辅助食品抽检项目包括铅（以Pb计）、无机砷（以As计）、黄曲霉毒素B1</w:t>
      </w:r>
      <w:r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F734AA" w:rsidRDefault="00401BBB">
      <w:pPr>
        <w:numPr>
          <w:ilvl w:val="0"/>
          <w:numId w:val="1"/>
        </w:num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、食用农产品</w:t>
      </w:r>
    </w:p>
    <w:p w:rsidR="00F734AA" w:rsidRDefault="00401BBB">
      <w:pPr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（一）抽检依据</w:t>
      </w:r>
    </w:p>
    <w:p w:rsidR="00F734AA" w:rsidRDefault="00401BBB">
      <w:pPr>
        <w:ind w:firstLine="600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抽检依据是《食品安全国家标准 鲜（冻）畜、禽产品》（GB 2707）、农业部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公告第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 xml:space="preserve"> 2292 号《发布在食品动物中 停止使用洛美沙星、培氟沙星、氧氟沙星、诺氟沙星 4 种兽药的决定》 、农业农村部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公告第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 xml:space="preserve"> 250 号 食品动物中禁止使用的药品及其他化合物清单等标准。</w:t>
      </w:r>
    </w:p>
    <w:p w:rsidR="00F734AA" w:rsidRDefault="00401BBB">
      <w:pPr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 xml:space="preserve">  （二）检验项目</w:t>
      </w:r>
    </w:p>
    <w:p w:rsidR="00F734AA" w:rsidRDefault="00401BBB">
      <w:pPr>
        <w:numPr>
          <w:ilvl w:val="0"/>
          <w:numId w:val="13"/>
        </w:numPr>
        <w:ind w:firstLine="600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其他禽副产品抽检项目包括挥发性盐基氮、氧氟沙星、</w:t>
      </w:r>
      <w:proofErr w:type="gramStart"/>
      <w:r>
        <w:rPr>
          <w:rFonts w:ascii="仿宋" w:eastAsia="仿宋" w:hAnsi="仿宋" w:cs="仿宋" w:hint="eastAsia"/>
          <w:color w:val="000000"/>
          <w:sz w:val="30"/>
          <w:szCs w:val="30"/>
        </w:rPr>
        <w:t>培氟沙</w:t>
      </w:r>
      <w:proofErr w:type="gramEnd"/>
      <w:r>
        <w:rPr>
          <w:rFonts w:ascii="仿宋" w:eastAsia="仿宋" w:hAnsi="仿宋" w:cs="仿宋" w:hint="eastAsia"/>
          <w:color w:val="000000"/>
          <w:sz w:val="30"/>
          <w:szCs w:val="30"/>
        </w:rPr>
        <w:t>星、氯霉素</w:t>
      </w:r>
      <w:r>
        <w:rPr>
          <w:rFonts w:ascii="仿宋" w:eastAsia="仿宋" w:hAnsi="仿宋" w:hint="eastAsia"/>
          <w:color w:val="000000"/>
          <w:sz w:val="28"/>
          <w:szCs w:val="27"/>
        </w:rPr>
        <w:t>。</w:t>
      </w:r>
    </w:p>
    <w:p w:rsidR="00F734AA" w:rsidRDefault="00F734AA">
      <w:pPr>
        <w:rPr>
          <w:rFonts w:ascii="仿宋" w:eastAsia="仿宋" w:hAnsi="仿宋" w:cs="仿宋"/>
          <w:color w:val="000000"/>
          <w:sz w:val="30"/>
          <w:szCs w:val="30"/>
        </w:rPr>
      </w:pPr>
    </w:p>
    <w:p w:rsidR="00F734AA" w:rsidRDefault="00F734AA">
      <w:pPr>
        <w:rPr>
          <w:rFonts w:ascii="仿宋" w:eastAsia="仿宋" w:hAnsi="仿宋" w:cs="仿宋"/>
          <w:color w:val="000000"/>
          <w:sz w:val="30"/>
          <w:szCs w:val="30"/>
        </w:rPr>
      </w:pPr>
    </w:p>
    <w:p w:rsidR="00F734AA" w:rsidRDefault="00F734AA">
      <w:pPr>
        <w:rPr>
          <w:rFonts w:ascii="仿宋" w:eastAsia="仿宋" w:hAnsi="仿宋" w:cs="仿宋"/>
          <w:color w:val="000000"/>
          <w:sz w:val="30"/>
          <w:szCs w:val="30"/>
        </w:rPr>
      </w:pPr>
    </w:p>
    <w:p w:rsidR="00F734AA" w:rsidRDefault="00F734AA">
      <w:pPr>
        <w:rPr>
          <w:rFonts w:ascii="仿宋" w:eastAsia="仿宋" w:hAnsi="仿宋" w:cs="仿宋"/>
          <w:color w:val="000000"/>
          <w:sz w:val="30"/>
          <w:szCs w:val="30"/>
        </w:rPr>
        <w:sectPr w:rsidR="00F734AA">
          <w:footerReference w:type="default" r:id="rId8"/>
          <w:pgSz w:w="11906" w:h="16838"/>
          <w:pgMar w:top="908" w:right="1803" w:bottom="1440" w:left="1803" w:header="851" w:footer="992" w:gutter="0"/>
          <w:cols w:space="0"/>
          <w:docGrid w:type="lines" w:linePitch="319"/>
        </w:sectPr>
      </w:pPr>
    </w:p>
    <w:p w:rsidR="00F734AA" w:rsidRDefault="00401BBB">
      <w:pPr>
        <w:widowControl/>
        <w:shd w:val="clear" w:color="auto" w:fill="FFFFFF"/>
        <w:spacing w:line="240" w:lineRule="atLeast"/>
        <w:jc w:val="left"/>
        <w:rPr>
          <w:rFonts w:ascii="微软雅黑" w:eastAsia="微软雅黑" w:hAnsi="微软雅黑"/>
          <w:color w:val="333333"/>
          <w:kern w:val="0"/>
          <w:sz w:val="24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kern w:val="0"/>
          <w:sz w:val="24"/>
          <w:shd w:val="clear" w:color="auto" w:fill="FFFFFF"/>
        </w:rPr>
        <w:lastRenderedPageBreak/>
        <w:t>附件2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26"/>
        <w:gridCol w:w="397"/>
        <w:gridCol w:w="1390"/>
        <w:gridCol w:w="1661"/>
        <w:gridCol w:w="1469"/>
        <w:gridCol w:w="666"/>
        <w:gridCol w:w="1151"/>
        <w:gridCol w:w="756"/>
        <w:gridCol w:w="1116"/>
        <w:gridCol w:w="687"/>
        <w:gridCol w:w="474"/>
        <w:gridCol w:w="502"/>
        <w:gridCol w:w="845"/>
        <w:gridCol w:w="709"/>
        <w:gridCol w:w="425"/>
      </w:tblGrid>
      <w:tr w:rsidR="00F734AA">
        <w:trPr>
          <w:trHeight w:val="35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食品监督抽检合格产品信息</w:t>
            </w:r>
          </w:p>
        </w:tc>
      </w:tr>
      <w:tr w:rsidR="00F734AA">
        <w:trPr>
          <w:trHeight w:val="192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阶段抽检的食品主要包括粮食加工品、食用油、油脂及其制品、调味品、肉制品、饮料、茶叶及相关制品、酒类、蛋制品、食糖、水产制品、特殊膳食食品、食用农产品等12类合计44批次。其中食品抽样检验项目合格44批次，不合格0批次。</w:t>
            </w:r>
          </w:p>
        </w:tc>
      </w:tr>
      <w:tr w:rsidR="00F734AA">
        <w:trPr>
          <w:trHeight w:val="495"/>
        </w:trPr>
        <w:tc>
          <w:tcPr>
            <w:tcW w:w="5000" w:type="pct"/>
            <w:gridSpan w:val="15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检验依据是《食品安全国家标准 食品中真菌毒素限量》（GB 2761 ）、《食品安全国家标准 食品中污染物限量》（GB 2762 ）、《食品安全国家标准 食品中农药最大残留限量》（GB 2763 ）、《食品安全国家标准 食品添加剂使用标准》（GB 2760 ）等标准和指标的要求。</w:t>
            </w:r>
          </w:p>
        </w:tc>
      </w:tr>
      <w:tr w:rsidR="00F734AA">
        <w:trPr>
          <w:trHeight w:val="465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抽样编号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标称生产企业名称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标称生产企业地址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被抽样单位名称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被抽样单位所在省份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食品名称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生产日期</w:t>
            </w:r>
            <w:r>
              <w:rPr>
                <w:rStyle w:val="font81"/>
                <w:rFonts w:eastAsia="仿宋"/>
                <w:lang w:bidi="ar"/>
              </w:rPr>
              <w:t>/</w:t>
            </w:r>
            <w:r>
              <w:rPr>
                <w:rStyle w:val="font71"/>
                <w:rFonts w:hint="default"/>
                <w:lang w:bidi="ar"/>
              </w:rPr>
              <w:t>批号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分类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公告号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公告日期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任务来源</w:t>
            </w:r>
            <w:r>
              <w:rPr>
                <w:rStyle w:val="font91"/>
                <w:rFonts w:eastAsia="仿宋"/>
                <w:lang w:bidi="ar"/>
              </w:rPr>
              <w:t>/</w:t>
            </w:r>
            <w:r>
              <w:rPr>
                <w:rStyle w:val="font61"/>
                <w:rFonts w:hint="default"/>
                <w:lang w:bidi="ar"/>
              </w:rPr>
              <w:t>项目名称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检验机构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备注</w:t>
            </w:r>
          </w:p>
        </w:tc>
      </w:tr>
      <w:tr w:rsidR="00F734AA">
        <w:trPr>
          <w:trHeight w:val="379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XC21420112482000001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益海嘉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里（武汉）粮油工业有限公司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武汉市东西湖慈惠农场良种站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武汉武商超市管理有限公司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港澳店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金龙鱼玉米油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900毫升/瓶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生产2020-09-24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食用油、油脂及其制品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XC21420112482000002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武汉金色阳光米业有限公司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湖北省武汉市江岸区丹水池村工业园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武汉武商超市管理有限公司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港澳店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金鹭牌上膳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为嘉泰国香米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2kg/袋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生产2020-09-22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粮食加工品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72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XC21420112482000003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四川天味食品集团股份有限公司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成都市双流区西航港街道腾飞一路333号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武汉武商超市管理有限公司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港澳店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好人家醇香牛油火锅底料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150克/袋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生产2020-10-25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调味品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XC21420112482000004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太古糖业（中国）有限公司上海分公司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上海市嘉定区江桥镇解放岛东环路579号B楼一楼A区、二楼A区、B区门面房BP1厂房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武汉武商超市管理有限公司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港澳店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优级白砂糖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300g/袋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生产2020-08-27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食糖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XC21420112482000005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双城雀巢有限公司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黑龙江省哈尔滨市双城区友谊路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武汉武商超市管理有限公司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港澳店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雀巢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嘉宝钙铁锌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营养麦粉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198克（9包×22克）/盒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生产2020-09-26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特殊膳食食品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XC21420112482000006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湖北神丹健康食品有限公司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湖北省孝感市安陆市解放大道东3号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武汉武商超市管理有限公司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港澳店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神丹松花皮蛋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636克（12枚）/盒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生产2020-11-20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蛋制品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XC21420112482000007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湖南怡合村食品有限公司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湖南省长沙市浏阳经济技术开发区康宁路386号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武汉武商超市管理有限公司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港澳店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花椒鱼仔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70g/袋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生产2020-07-30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水产制品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XC21420112482000008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四川绵竹剑南春酒厂有限公司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四川省绵竹市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春溢街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289号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武汉武商超市管理有限公司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港澳店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绵竹大曲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生产2020-08-24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酒类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XC21420112482000009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可口可乐装瓶商生产（苏州）有限公司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苏州市吴中区胥口镇东欣路199号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武汉武商超市管理有限公司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港澳店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[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茶舍]玉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红茶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480ml/瓶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生产2020-09-09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饮料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武汉海关技术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XC21420112482000010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镇江恒顺酒业有限责任公司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镇江市丹徒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新城恒园路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1-2号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武汉武商超市管理有限公司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港澳店</w:t>
            </w:r>
            <w:proofErr w:type="gramEnd"/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恒顺金标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料酒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生产2020-11-02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调味品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XC21420112482000011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湖南七秒鱼食品股份有限公司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湖南省岳阳市湘阴县南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镇长福村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沃尔玛（湖北）商业零售有限公司武汉马场角分店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湖南腊肉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200克/袋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生产2021-01-19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XC21420112482000012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福建知福生态农业发展有限公司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华安经济开发区九龙工业园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沃尔玛（湖北）商业零售有限公司武汉马场角分店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碧螺春茶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200克/袋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生产2021-01-22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茶叶及相关制品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XC21420112482000013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维他奶（武汉）有限公司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武汉市新洲区阳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开发区余泊大道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36号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沃尔玛（湖北）商业零售有限公司武汉马场角分店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原味豆奶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250ml/瓶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生产2020-12-19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饮料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XC21420112482000014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长沙远扬食品有限公司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长沙市望城区铜官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镇铜官街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社区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沃尔玛（湖北）商业零售有限公司武汉马场角分店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鹌鹑蛋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80克/袋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生产2020-11-07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蛋制品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XC21420112482000015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沃尔玛（湖北）商业零售有限公司武汉马场角分店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腊肠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散称</w:t>
            </w:r>
            <w:proofErr w:type="gramEnd"/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包装2021-02-05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XC21420112482000016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沃尔玛（湖北）商业零售有限公司武汉马场角分店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腊鸭腿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散称</w:t>
            </w:r>
            <w:proofErr w:type="gramEnd"/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包装2021-02-05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XC21420112482000017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镇江刘恒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记食品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江苏省镇江市丹徒区荣炳工业集中区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沃尔玛（湖北）商业零售有限公司武汉马场角分店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特制料酒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生产2021-01-14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调味品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XC21420112482000018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重庆云满峰茶叶有限公司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重庆市江北区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锦馨苑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4号附1号2-1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沃尔玛（湖北）商业零售有限公司武汉马场角分店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绿茶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250克/袋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生产2021-01-01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茶叶及相关制品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XC21420112482000019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益海嘉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里（武汉）粮油工业有限公司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武汉市东西湖慈惠农场良种站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沃尔玛（湖北）商业零售有限公司武汉马场角分店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金龙鱼阳光葵花籽油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900ml/瓶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生产2021-01-15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食用油、油脂及其制品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XC21420112482000020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惠州市德福食品有限公司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博罗县石湾镇白沙村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沙径组沙芬</w:t>
            </w:r>
            <w:proofErr w:type="gram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沃尔玛（湖北）商业零售有限公司武汉马场角分店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北海道式炭烧味鱿鱼丝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65克/包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生产2020-07-29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水产制品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XC21420112482000021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五常市中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粮美裕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有机谷物制品有限公司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五常市民乐乡政府所在地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盒马网络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科技有限公司循礼门分公司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免淘米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300克/瓶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生产2020-09-23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粮食加工品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XC21420112482000022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惠州统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实企业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广东省惠州市博罗县泰美镇板桥工业区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盒马网络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科技有限公司循礼门分公司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燃茶无糖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桃香乌龙茶饮料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500毫升/瓶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生产2020-10-12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饮料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XC21420112482000023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信丰农夫山泉饮料有限公司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江西省赣州市信丰县高新技术产业园区农夫路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盒马网络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科技有限公司循礼门分公司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NFC100%NFC橙汁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300ml/瓶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生产2020-12-27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饮料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XC21420112482000024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太古糖业（中国）有限公司上海分公司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上海市嘉定区江桥镇解放岛东环路579号B楼一楼A区、二楼A区、B区门面房BP1厂房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盒马网络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科技有限公司循礼门分公司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优级白砂糖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454克/袋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生产2021-01-03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食糖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XC21420112482000025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荆州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市团结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油脂股份有限公司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湖北省荆州市公安县埠河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镇窖金路</w:t>
            </w:r>
            <w:proofErr w:type="gram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盒马网络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科技有限公司循礼门分公司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一级压榨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菜籽油</w:t>
            </w:r>
            <w:proofErr w:type="gram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1升/瓶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生产2020-09-28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食用油、油脂及其制品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XC21420112482000026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泰寰宇米业有限公司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泰国龙仔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厝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府直辖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县挽卡节区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第二村门牌39之95号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盒马网络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科技有限公司循礼门分公司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泰国茉莉香米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1千克/袋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生产2020-12-10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粮食加工品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XC21420112482000027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重庆桥头食品有限公司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重庆市江津区德感街道草坝支路2号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盒马网络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科技有限公司循礼门分公司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火锅底料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150克/袋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生产2020-10-09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调味品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武汉海关技术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XC21420112482000028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江苏泰森食品有限公司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江苏省南通市海门市海门港新区发展大道888号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盒马网络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科技有限公司循礼门分公司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鸡凤爪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500克/盒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生产2021-02-02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食用农产品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XC21420112482000029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佛山市海天（江苏）调味食品有限公司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江苏省宿迁市宿迁经济技术开发区苏州路889号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盒马网络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科技有限公司循礼门分公司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海天古道料酒（调味料酒）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450ml/瓶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生产2020-11-28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调味品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XC21420112482000030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上海新橡舟实业有限公司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金山区亭林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松隐康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发路105号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盒马网络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科技有限公司循礼门分公司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鲜烤鳗鱼</w:t>
            </w:r>
            <w:proofErr w:type="gram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40g/袋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生产2020-09-08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水产制品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XC21420112482000031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湖北古荆州酒业有限公司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湖北省荆州市公安县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麻豪口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镇沙场市场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盒马网络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科技有限公司循礼门分公司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监原原酒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纯粹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450ml/瓶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生产2020-07-03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酒类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XC21420112482000032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北京顺鑫农业股份有限公司牛栏山酒厂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北京市顺义区牛栏山镇(牛山地区办事处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东侧)</w:t>
            </w:r>
            <w:proofErr w:type="gram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武汉大润发江汉超市发展有限公司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二锅头白酒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生产2020-11-17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酒类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XC21420112482000033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深圳娃哈哈荣泰实业有限公司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深圳市龙岗区龙岗街道高科技工业园区内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武汉大润发江汉超市发展有限公司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娃哈哈C柠檬柠檬汁碳酸饮料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530ml/瓶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生产2020-06-13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饮料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XC21420112482000034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天立独流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老醋股份有限公司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静海区独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流镇老火车站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武汉大润发江汉超市发展有限公司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精制料酒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500ml/瓶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生产2021-01-09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调味品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XC21420112482000035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中粮粮油工业（黄冈）有限公司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湖北省黄冈市黄州工业园高新技术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产业区唐渡四路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（中粮大道）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武汉大润发江汉超市发展有限公司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福临门天天五谷食用植物调和油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1.8升/瓶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生产2020-12-04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食用油、油脂及其制品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XC21420112482000036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益海嘉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里（武汉）粮油工业有限公司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武汉市东西湖慈惠农场良种站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武汉大润发江汉超市发展有限公司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菜籽油</w:t>
            </w:r>
            <w:proofErr w:type="gramEnd"/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1.8升/瓶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生产2020-11-24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食用油、油脂及其制品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XC21420112482000037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黑龙江省北大荒米业集团有限公司肇源制米厂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黑龙江省大庆市肇源县肇源农场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武汉大润发江汉超市发展有限公司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珍珠米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1kg/袋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生产2020-09-18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粮食加工品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XC21420112482000038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福建知福生态农业发展有限公司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华安经济开发区九龙工业园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武汉大润发江汉超市发展有限公司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高山碧螺春茶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200克/袋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生产2020-12-01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茶叶及相关制品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XC21420112482000039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广西怡神糖业有限公司B（分装）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南宁市六景工业园区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景春路3号和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科技园6栋1、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2层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武汉大润发江汉超市发展有限公司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白砂糖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400克/袋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生产2020/06/01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食糖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武汉海关技术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XC21420112482000040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湖南省东江清水食品有限公司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湖南省郴州市苏仙区五里牌镇工业集中区兴林中小企业孵化基地第6栋，第10栋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武汉大润发江汉超市发展有限公司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小鱼仔（香辣味）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105g/袋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生产2020-08-04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水产制品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XC21420112482000041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重庆市永川区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婆婆食品有限公司调味品分公司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重庆市永川区青峰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镇佛岩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寺玉皇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观村民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小组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武汉大润发江汉超市发展有限公司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火锅底料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500克/袋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生产2020-12-01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调味品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XC21420112482000042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南通盛鑫食品有限公司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江苏如皋市磨头镇高庄社区5组、21组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武汉大润发江汉超市发展有限公司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广式腊肠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200g/袋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生产2021-01-06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XC21420112482000043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南通盛鑫食品有限公司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江苏如皋市磨头镇高庄社区5组、21组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武汉大润发江汉超市发展有限公司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川味腊肉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220g/盒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生产2021-01-11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F734AA">
        <w:trPr>
          <w:trHeight w:val="540"/>
        </w:trPr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XC21420112482000044</w:t>
            </w:r>
          </w:p>
        </w:tc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南通盛鑫食品有限公司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江苏如皋市磨头镇高庄社区5组、21组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武汉大润发江汉超市发展有限公司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湖北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广式腊肠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200克/袋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生产2020-10-25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肉制品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江汉区市场监督管理局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401B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武汉海关技术中心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4AA" w:rsidRDefault="00F734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734AA" w:rsidRDefault="00F734AA">
      <w:pPr>
        <w:rPr>
          <w:rFonts w:hint="eastAsia"/>
        </w:rPr>
      </w:pPr>
      <w:bookmarkStart w:id="0" w:name="_GoBack"/>
      <w:bookmarkEnd w:id="0"/>
    </w:p>
    <w:sectPr w:rsidR="00F734AA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713" w:rsidRDefault="00E01713">
      <w:r>
        <w:separator/>
      </w:r>
    </w:p>
  </w:endnote>
  <w:endnote w:type="continuationSeparator" w:id="0">
    <w:p w:rsidR="00E01713" w:rsidRDefault="00E0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4AA" w:rsidRDefault="00401BB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29</w:t>
    </w:r>
    <w:r>
      <w:rPr>
        <w:lang w:val="zh-CN"/>
      </w:rPr>
      <w:fldChar w:fldCharType="end"/>
    </w:r>
  </w:p>
  <w:p w:rsidR="00F734AA" w:rsidRDefault="00F734AA">
    <w:pPr>
      <w:pStyle w:val="a3"/>
      <w:ind w:firstLineChars="3800" w:firstLine="68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713" w:rsidRDefault="00E01713">
      <w:r>
        <w:separator/>
      </w:r>
    </w:p>
  </w:footnote>
  <w:footnote w:type="continuationSeparator" w:id="0">
    <w:p w:rsidR="00E01713" w:rsidRDefault="00E01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6590"/>
    <w:multiLevelType w:val="singleLevel"/>
    <w:tmpl w:val="07516590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9A06FE1"/>
    <w:multiLevelType w:val="singleLevel"/>
    <w:tmpl w:val="09A06FE1"/>
    <w:lvl w:ilvl="0">
      <w:start w:val="1"/>
      <w:numFmt w:val="decimal"/>
      <w:suff w:val="nothing"/>
      <w:lvlText w:val="%1."/>
      <w:lvlJc w:val="left"/>
    </w:lvl>
  </w:abstractNum>
  <w:abstractNum w:abstractNumId="2" w15:restartNumberingAfterBreak="0">
    <w:nsid w:val="16A97A05"/>
    <w:multiLevelType w:val="singleLevel"/>
    <w:tmpl w:val="16A97A05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198D5B31"/>
    <w:multiLevelType w:val="singleLevel"/>
    <w:tmpl w:val="198D5B31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1DCB1985"/>
    <w:multiLevelType w:val="singleLevel"/>
    <w:tmpl w:val="1DCB1985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223C1AC5"/>
    <w:multiLevelType w:val="singleLevel"/>
    <w:tmpl w:val="223C1AC5"/>
    <w:lvl w:ilvl="0">
      <w:start w:val="1"/>
      <w:numFmt w:val="decimal"/>
      <w:suff w:val="nothing"/>
      <w:lvlText w:val="%1."/>
      <w:lvlJc w:val="left"/>
    </w:lvl>
  </w:abstractNum>
  <w:abstractNum w:abstractNumId="6" w15:restartNumberingAfterBreak="0">
    <w:nsid w:val="2FE64BE5"/>
    <w:multiLevelType w:val="singleLevel"/>
    <w:tmpl w:val="2FE64BE5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458D4D1E"/>
    <w:multiLevelType w:val="singleLevel"/>
    <w:tmpl w:val="458D4D1E"/>
    <w:lvl w:ilvl="0">
      <w:start w:val="1"/>
      <w:numFmt w:val="decimal"/>
      <w:suff w:val="nothing"/>
      <w:lvlText w:val="%1."/>
      <w:lvlJc w:val="left"/>
    </w:lvl>
  </w:abstractNum>
  <w:abstractNum w:abstractNumId="8" w15:restartNumberingAfterBreak="0">
    <w:nsid w:val="4B93B0CF"/>
    <w:multiLevelType w:val="singleLevel"/>
    <w:tmpl w:val="4B93B0CF"/>
    <w:lvl w:ilvl="0">
      <w:start w:val="1"/>
      <w:numFmt w:val="decimal"/>
      <w:suff w:val="nothing"/>
      <w:lvlText w:val="%1."/>
      <w:lvlJc w:val="left"/>
    </w:lvl>
  </w:abstractNum>
  <w:abstractNum w:abstractNumId="9" w15:restartNumberingAfterBreak="0">
    <w:nsid w:val="5874571A"/>
    <w:multiLevelType w:val="singleLevel"/>
    <w:tmpl w:val="5874571A"/>
    <w:lvl w:ilvl="0">
      <w:start w:val="1"/>
      <w:numFmt w:val="chineseCounting"/>
      <w:suff w:val="nothing"/>
      <w:lvlText w:val="%1、"/>
      <w:lvlJc w:val="left"/>
    </w:lvl>
  </w:abstractNum>
  <w:abstractNum w:abstractNumId="10" w15:restartNumberingAfterBreak="0">
    <w:nsid w:val="5874906F"/>
    <w:multiLevelType w:val="singleLevel"/>
    <w:tmpl w:val="5874906F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5E3A219A"/>
    <w:multiLevelType w:val="singleLevel"/>
    <w:tmpl w:val="5E3A219A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6A341060"/>
    <w:multiLevelType w:val="singleLevel"/>
    <w:tmpl w:val="6A341060"/>
    <w:lvl w:ilvl="0">
      <w:start w:val="1"/>
      <w:numFmt w:val="decimal"/>
      <w:suff w:val="nothing"/>
      <w:lvlText w:val="%1."/>
      <w:lvlJc w:val="left"/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7"/>
  </w:num>
  <w:num w:numId="5">
    <w:abstractNumId w:val="12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F463960"/>
    <w:rsid w:val="00053439"/>
    <w:rsid w:val="0018454D"/>
    <w:rsid w:val="00210AEF"/>
    <w:rsid w:val="00253654"/>
    <w:rsid w:val="002A20CB"/>
    <w:rsid w:val="002B63E0"/>
    <w:rsid w:val="00382C23"/>
    <w:rsid w:val="00394D26"/>
    <w:rsid w:val="003B3277"/>
    <w:rsid w:val="00401BBB"/>
    <w:rsid w:val="00434EA9"/>
    <w:rsid w:val="0047657A"/>
    <w:rsid w:val="004C34ED"/>
    <w:rsid w:val="0057413D"/>
    <w:rsid w:val="007F2D91"/>
    <w:rsid w:val="008430BA"/>
    <w:rsid w:val="008F013B"/>
    <w:rsid w:val="009F3C6B"/>
    <w:rsid w:val="00AB082D"/>
    <w:rsid w:val="00C61EF0"/>
    <w:rsid w:val="00CF15E9"/>
    <w:rsid w:val="00DF2D96"/>
    <w:rsid w:val="00E01713"/>
    <w:rsid w:val="00F734AA"/>
    <w:rsid w:val="00F866A8"/>
    <w:rsid w:val="00FF6A17"/>
    <w:rsid w:val="0154522B"/>
    <w:rsid w:val="0B52220D"/>
    <w:rsid w:val="138045AE"/>
    <w:rsid w:val="179B58D0"/>
    <w:rsid w:val="1E3567B7"/>
    <w:rsid w:val="29090A66"/>
    <w:rsid w:val="2AEB5B29"/>
    <w:rsid w:val="34BA6609"/>
    <w:rsid w:val="3F463960"/>
    <w:rsid w:val="40ED56F4"/>
    <w:rsid w:val="478D11FA"/>
    <w:rsid w:val="7B221C29"/>
    <w:rsid w:val="7E9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5BDAAD"/>
  <w15:docId w15:val="{D3F34D67-2D11-46DD-9F65-B8612A1E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9"/>
    <w:qFormat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8"/>
      <w:szCs w:val="18"/>
      <w:u w:val="single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b/>
      <w:bCs/>
      <w:color w:val="000000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18"/>
      <w:szCs w:val="18"/>
      <w:u w:val="single"/>
    </w:rPr>
  </w:style>
  <w:style w:type="paragraph" w:customStyle="1" w:styleId="xl27020">
    <w:name w:val="xl27020"/>
    <w:basedOn w:val="a"/>
    <w:qFormat/>
    <w:pPr>
      <w:widowControl/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18"/>
      <w:szCs w:val="18"/>
      <w:u w:val="single"/>
    </w:rPr>
  </w:style>
  <w:style w:type="paragraph" w:customStyle="1" w:styleId="xl27021">
    <w:name w:val="xl27021"/>
    <w:basedOn w:val="a"/>
    <w:qFormat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18"/>
      <w:szCs w:val="18"/>
    </w:rPr>
  </w:style>
  <w:style w:type="paragraph" w:customStyle="1" w:styleId="xl27022">
    <w:name w:val="xl27022"/>
    <w:basedOn w:val="a"/>
    <w:qFormat/>
    <w:pPr>
      <w:widowControl/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18"/>
      <w:szCs w:val="18"/>
      <w:u w:val="single"/>
    </w:rPr>
  </w:style>
  <w:style w:type="paragraph" w:customStyle="1" w:styleId="xl27023">
    <w:name w:val="xl27023"/>
    <w:basedOn w:val="a"/>
    <w:qFormat/>
    <w:pPr>
      <w:widowControl/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44"/>
      <w:szCs w:val="44"/>
    </w:rPr>
  </w:style>
  <w:style w:type="paragraph" w:customStyle="1" w:styleId="xl27024">
    <w:name w:val="xl27024"/>
    <w:basedOn w:val="a"/>
    <w:qFormat/>
    <w:pPr>
      <w:widowControl/>
      <w:pBdr>
        <w:top w:val="single" w:sz="8" w:space="0" w:color="000000"/>
        <w:left w:val="single" w:sz="12" w:space="0" w:color="000000"/>
        <w:bottom w:val="single" w:sz="8" w:space="0" w:color="000000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27025">
    <w:name w:val="xl27025"/>
    <w:basedOn w:val="a"/>
    <w:qFormat/>
    <w:pPr>
      <w:widowControl/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27026">
    <w:name w:val="xl27026"/>
    <w:basedOn w:val="a"/>
    <w:qFormat/>
    <w:pPr>
      <w:widowControl/>
      <w:pBdr>
        <w:top w:val="single" w:sz="8" w:space="0" w:color="000000"/>
        <w:bottom w:val="single" w:sz="8" w:space="0" w:color="000000"/>
        <w:right w:val="single" w:sz="12" w:space="0" w:color="000000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xl27027">
    <w:name w:val="xl270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27028">
    <w:name w:val="xl270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18"/>
      <w:szCs w:val="18"/>
    </w:rPr>
  </w:style>
  <w:style w:type="paragraph" w:customStyle="1" w:styleId="xl27029">
    <w:name w:val="xl270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" w:eastAsia="仿宋" w:hAnsi="仿宋" w:cs="宋体"/>
      <w:color w:val="000000"/>
      <w:kern w:val="0"/>
      <w:sz w:val="18"/>
      <w:szCs w:val="18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b/>
      <w:bCs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仿宋" w:eastAsia="仿宋" w:hAnsi="仿宋" w:cs="仿宋" w:hint="eastAsia"/>
      <w:b/>
      <w:bCs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b/>
      <w:bCs/>
      <w:color w:val="000000"/>
      <w:sz w:val="18"/>
      <w:szCs w:val="18"/>
      <w:u w:val="singl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b/>
      <w:bCs/>
      <w:color w:val="00000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1377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Sniper</dc:creator>
  <cp:lastModifiedBy>Administrator</cp:lastModifiedBy>
  <cp:revision>11</cp:revision>
  <dcterms:created xsi:type="dcterms:W3CDTF">2020-08-25T13:34:00Z</dcterms:created>
  <dcterms:modified xsi:type="dcterms:W3CDTF">2021-03-29T03:17:00Z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689F5C3F444B49969119788390CD4E94</vt:lpwstr>
  </property>
</Properties>
</file>