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D8" w:rsidRDefault="005A1E9E">
      <w:pPr>
        <w:pStyle w:val="2"/>
        <w:widowControl/>
        <w:shd w:val="clear" w:color="auto" w:fill="FFFFFF" w:themeFill="background1"/>
        <w:spacing w:line="450" w:lineRule="atLeas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hd w:val="clear" w:color="auto" w:fill="FFFFFF"/>
        </w:rPr>
        <w:t>江汉区</w:t>
      </w:r>
      <w:r>
        <w:rPr>
          <w:rFonts w:ascii="黑体" w:eastAsia="黑体" w:hAnsi="黑体" w:cs="黑体" w:hint="eastAsia"/>
          <w:shd w:val="clear" w:color="auto" w:fill="FFFFFF"/>
        </w:rPr>
        <w:t>市场</w:t>
      </w:r>
      <w:r>
        <w:rPr>
          <w:rFonts w:ascii="黑体" w:eastAsia="黑体" w:hAnsi="黑体" w:cs="黑体" w:hint="eastAsia"/>
          <w:shd w:val="clear" w:color="auto" w:fill="FFFFFF"/>
        </w:rPr>
        <w:t>监督管理局</w:t>
      </w:r>
      <w:r>
        <w:rPr>
          <w:rFonts w:ascii="黑体" w:eastAsia="黑体" w:hAnsi="黑体" w:cs="黑体" w:hint="eastAsia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hd w:val="clear" w:color="auto" w:fill="FFFFFF"/>
        </w:rPr>
        <w:t>食品安全监督抽检信息公告（</w:t>
      </w:r>
      <w:r>
        <w:rPr>
          <w:rFonts w:ascii="黑体" w:eastAsia="黑体" w:hAnsi="黑体" w:cs="黑体" w:hint="eastAsia"/>
          <w:shd w:val="clear" w:color="auto" w:fill="FFFFFF"/>
        </w:rPr>
        <w:t>2021</w:t>
      </w:r>
      <w:r>
        <w:rPr>
          <w:rFonts w:ascii="黑体" w:eastAsia="黑体" w:hAnsi="黑体" w:cs="黑体" w:hint="eastAsia"/>
          <w:shd w:val="clear" w:color="auto" w:fill="FFFFFF"/>
        </w:rPr>
        <w:t>年第二十</w:t>
      </w:r>
      <w:r>
        <w:rPr>
          <w:rFonts w:ascii="黑体" w:eastAsia="黑体" w:hAnsi="黑体" w:cs="黑体" w:hint="eastAsia"/>
          <w:shd w:val="clear" w:color="auto" w:fill="FFFFFF"/>
        </w:rPr>
        <w:t>九</w:t>
      </w:r>
      <w:r>
        <w:rPr>
          <w:rFonts w:ascii="黑体" w:eastAsia="黑体" w:hAnsi="黑体" w:cs="黑体" w:hint="eastAsia"/>
          <w:shd w:val="clear" w:color="auto" w:fill="FFFFFF"/>
        </w:rPr>
        <w:t>期）</w:t>
      </w:r>
      <w:r>
        <w:rPr>
          <w:rFonts w:ascii="黑体" w:eastAsia="黑体" w:hAnsi="黑体" w:cs="黑体" w:hint="eastAsia"/>
          <w:color w:val="333333"/>
          <w:shd w:val="clear" w:color="auto" w:fill="FFFFFF"/>
        </w:rPr>
        <w:t xml:space="preserve"> </w:t>
      </w:r>
    </w:p>
    <w:p w:rsidR="00A978D8" w:rsidRDefault="005A1E9E">
      <w:pPr>
        <w:pStyle w:val="a8"/>
        <w:widowControl/>
        <w:shd w:val="clear" w:color="auto" w:fill="FFFFFF" w:themeFill="background1"/>
        <w:spacing w:before="0" w:beforeAutospacing="0" w:after="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2021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A978D8" w:rsidRDefault="005A1E9E">
      <w:pPr>
        <w:pStyle w:val="a8"/>
        <w:widowControl/>
        <w:shd w:val="clear" w:color="auto" w:fill="FFFFFF" w:themeFill="background1"/>
        <w:spacing w:before="0" w:beforeAutospacing="0" w:after="0" w:afterAutospacing="0" w:line="440" w:lineRule="atLeast"/>
        <w:ind w:firstLine="60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</w:t>
      </w:r>
    </w:p>
    <w:p w:rsidR="00A978D8" w:rsidRDefault="005A1E9E">
      <w:pPr>
        <w:shd w:val="clear" w:color="auto" w:fill="FFFFFF" w:themeFill="background1"/>
        <w:ind w:firstLineChars="200" w:firstLine="600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本次公示的食品主要为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餐饮食品、淀粉及淀粉制品、豆制品、罐头、酒类、调味品和食用农产品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个大类，共抽取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40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批次样品，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40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批次合格。</w:t>
      </w:r>
      <w:r>
        <w:rPr>
          <w:rFonts w:ascii="仿宋" w:eastAsia="仿宋" w:hAnsi="仿宋" w:cs="仿宋" w:hint="eastAsia"/>
          <w:szCs w:val="30"/>
        </w:rPr>
        <w:t>具体信息详见附件。</w:t>
      </w:r>
    </w:p>
    <w:p w:rsidR="00A978D8" w:rsidRDefault="00A978D8">
      <w:pPr>
        <w:widowControl/>
        <w:shd w:val="clear" w:color="auto" w:fill="FFFFFF" w:themeFill="background1"/>
        <w:spacing w:line="420" w:lineRule="atLeast"/>
        <w:rPr>
          <w:rFonts w:ascii="宋体" w:hAnsi="宋体"/>
          <w:color w:val="333333"/>
          <w:kern w:val="0"/>
          <w:szCs w:val="30"/>
          <w:shd w:val="clear" w:color="auto" w:fill="FFFFFF"/>
        </w:rPr>
      </w:pPr>
    </w:p>
    <w:p w:rsidR="00A978D8" w:rsidRDefault="005A1E9E">
      <w:pPr>
        <w:shd w:val="clear" w:color="auto" w:fill="FFFFFF" w:themeFill="background1"/>
        <w:ind w:firstLineChars="200" w:firstLine="600"/>
        <w:jc w:val="right"/>
        <w:rPr>
          <w:rFonts w:ascii="仿宋" w:eastAsia="仿宋" w:hAnsi="仿宋"/>
          <w:color w:val="333333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湖北洁源检测有限公司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 xml:space="preserve">                                                                       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2021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7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20</w:t>
      </w:r>
      <w:r>
        <w:rPr>
          <w:rFonts w:ascii="仿宋" w:eastAsia="仿宋" w:hAnsi="仿宋" w:hint="eastAsia"/>
          <w:color w:val="333333"/>
          <w:szCs w:val="30"/>
          <w:shd w:val="clear" w:color="auto" w:fill="FFFFFF"/>
        </w:rPr>
        <w:t>日</w:t>
      </w:r>
    </w:p>
    <w:p w:rsidR="00A978D8" w:rsidRDefault="005A1E9E">
      <w:pPr>
        <w:pStyle w:val="a8"/>
        <w:widowControl/>
        <w:shd w:val="clear" w:color="auto" w:fill="FDFEFB"/>
        <w:spacing w:before="0" w:beforeAutospacing="0" w:after="0" w:afterAutospacing="0" w:line="420" w:lineRule="atLeast"/>
        <w:ind w:firstLineChars="100" w:firstLine="3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:rsidR="00A978D8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本次检验项目</w:t>
      </w:r>
    </w:p>
    <w:p w:rsidR="00A978D8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20210720</w:t>
      </w: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5A1E9E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</w:p>
    <w:p w:rsidR="00A978D8" w:rsidRDefault="005A1E9E">
      <w:pPr>
        <w:pStyle w:val="a8"/>
        <w:widowControl/>
        <w:shd w:val="clear" w:color="auto" w:fill="FDFEFB"/>
        <w:spacing w:before="0" w:beforeAutospacing="0" w:after="0" w:afterAutospacing="0" w:line="600" w:lineRule="exact"/>
        <w:ind w:firstLine="420"/>
        <w:outlineLvl w:val="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附件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</w:p>
    <w:p w:rsidR="00A978D8" w:rsidRDefault="00A978D8">
      <w:pPr>
        <w:pStyle w:val="1"/>
        <w:shd w:val="clear" w:color="auto" w:fill="FFFFFF" w:themeFill="background1"/>
        <w:jc w:val="center"/>
        <w:rPr>
          <w:rFonts w:ascii="宋体" w:hAnsi="宋体"/>
          <w:sz w:val="48"/>
          <w:szCs w:val="48"/>
        </w:rPr>
      </w:pPr>
    </w:p>
    <w:p w:rsidR="00A978D8" w:rsidRDefault="00A978D8">
      <w:pPr>
        <w:pStyle w:val="1"/>
        <w:shd w:val="clear" w:color="auto" w:fill="FFFFFF" w:themeFill="background1"/>
        <w:jc w:val="left"/>
        <w:rPr>
          <w:rFonts w:ascii="宋体" w:hAnsi="宋体"/>
          <w:sz w:val="48"/>
          <w:szCs w:val="48"/>
        </w:rPr>
      </w:pPr>
    </w:p>
    <w:p w:rsidR="00A978D8" w:rsidRDefault="005A1E9E">
      <w:pPr>
        <w:pStyle w:val="1"/>
        <w:shd w:val="clear" w:color="auto" w:fill="FFFFFF" w:themeFill="background1"/>
        <w:ind w:firstLineChars="500" w:firstLine="2400"/>
        <w:jc w:val="left"/>
      </w:pPr>
      <w:r>
        <w:rPr>
          <w:rFonts w:ascii="宋体" w:hAnsi="宋体" w:hint="eastAsia"/>
          <w:sz w:val="48"/>
          <w:szCs w:val="48"/>
        </w:rPr>
        <w:t>本次检验项目</w:t>
      </w:r>
    </w:p>
    <w:p w:rsidR="00A978D8" w:rsidRDefault="005A1E9E">
      <w:pPr>
        <w:pStyle w:val="1"/>
      </w:pPr>
      <w:r>
        <w:rPr>
          <w:rFonts w:hint="eastAsia"/>
        </w:rPr>
        <w:t>一、餐饮食品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>根据</w:t>
      </w:r>
      <w:r>
        <w:rPr>
          <w:rFonts w:ascii="仿宋" w:eastAsia="仿宋" w:hAnsi="仿宋" w:hint="eastAsia"/>
          <w:szCs w:val="30"/>
        </w:rPr>
        <w:t> GB 4806.7-2016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食品接触用塑料材料及制品》</w:t>
      </w:r>
      <w:r>
        <w:rPr>
          <w:rFonts w:ascii="仿宋" w:eastAsia="仿宋" w:hAnsi="仿宋" w:hint="eastAsia"/>
          <w:szCs w:val="30"/>
        </w:rPr>
        <w:t>、</w:t>
      </w:r>
      <w:r>
        <w:rPr>
          <w:rFonts w:ascii="仿宋" w:eastAsia="仿宋" w:hAnsi="仿宋" w:hint="eastAsia"/>
          <w:szCs w:val="30"/>
        </w:rPr>
        <w:t>GB 14934-2016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消毒餐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饮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具》</w:t>
      </w:r>
      <w:r>
        <w:rPr>
          <w:rFonts w:ascii="仿宋" w:eastAsia="仿宋" w:hAnsi="仿宋" w:hint="eastAsia"/>
          <w:szCs w:val="30"/>
        </w:rPr>
        <w:t>等</w:t>
      </w:r>
      <w:r>
        <w:rPr>
          <w:rFonts w:ascii="仿宋" w:eastAsia="仿宋" w:hAnsi="仿宋" w:hint="eastAsia"/>
          <w:szCs w:val="30"/>
        </w:rPr>
        <w:t>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餐饮具抽检项目包括</w:t>
      </w:r>
      <w:r>
        <w:rPr>
          <w:rFonts w:ascii="仿宋" w:eastAsia="仿宋" w:hAnsi="仿宋" w:hint="eastAsia"/>
          <w:szCs w:val="30"/>
        </w:rPr>
        <w:t>阴离子合成洗涤剂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以十二烷基苯</w:t>
      </w:r>
      <w:proofErr w:type="gramStart"/>
      <w:r>
        <w:rPr>
          <w:rFonts w:ascii="仿宋" w:eastAsia="仿宋" w:hAnsi="仿宋" w:hint="eastAsia"/>
          <w:szCs w:val="30"/>
        </w:rPr>
        <w:t>磺酸钠计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、大肠菌群。</w:t>
      </w:r>
    </w:p>
    <w:p w:rsidR="00A978D8" w:rsidRDefault="005A1E9E">
      <w:pPr>
        <w:widowControl/>
        <w:ind w:firstLineChars="200" w:firstLine="600"/>
        <w:jc w:val="left"/>
        <w:textAlignment w:val="bottom"/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其他餐饮食品抽检项目包括含水率、二氧化硫浸出量（以</w:t>
      </w:r>
      <w:r>
        <w:rPr>
          <w:rFonts w:ascii="仿宋" w:eastAsia="仿宋" w:hAnsi="仿宋" w:hint="eastAsia"/>
          <w:szCs w:val="30"/>
        </w:rPr>
        <w:t>SO_2</w:t>
      </w:r>
      <w:r>
        <w:rPr>
          <w:rFonts w:ascii="仿宋" w:eastAsia="仿宋" w:hAnsi="仿宋" w:hint="eastAsia"/>
          <w:szCs w:val="30"/>
        </w:rPr>
        <w:t>计）、金黄色葡萄球菌、沙门氏菌、大肠菌群、志贺氏菌、总迁移量、高锰酸钾消耗量，水</w:t>
      </w:r>
      <w:r>
        <w:rPr>
          <w:rFonts w:ascii="仿宋" w:eastAsia="仿宋" w:hAnsi="仿宋" w:hint="eastAsia"/>
          <w:szCs w:val="30"/>
        </w:rPr>
        <w:t>(60</w:t>
      </w:r>
      <w:r>
        <w:rPr>
          <w:rFonts w:ascii="仿宋" w:eastAsia="仿宋" w:hAnsi="仿宋" w:hint="eastAsia"/>
          <w:szCs w:val="30"/>
        </w:rPr>
        <w:t>℃，</w:t>
      </w:r>
      <w:r>
        <w:rPr>
          <w:rFonts w:ascii="仿宋" w:eastAsia="仿宋" w:hAnsi="仿宋" w:hint="eastAsia"/>
          <w:szCs w:val="30"/>
        </w:rPr>
        <w:t>2h)</w:t>
      </w:r>
      <w:r>
        <w:rPr>
          <w:rFonts w:ascii="仿宋" w:eastAsia="仿宋" w:hAnsi="仿宋" w:hint="eastAsia"/>
          <w:szCs w:val="30"/>
        </w:rPr>
        <w:t>、重金属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，</w:t>
      </w:r>
      <w:r>
        <w:rPr>
          <w:rFonts w:ascii="仿宋" w:eastAsia="仿宋" w:hAnsi="仿宋" w:hint="eastAsia"/>
          <w:szCs w:val="30"/>
        </w:rPr>
        <w:t>4%</w:t>
      </w:r>
      <w:r>
        <w:rPr>
          <w:rFonts w:ascii="仿宋" w:eastAsia="仿宋" w:hAnsi="仿宋" w:hint="eastAsia"/>
          <w:szCs w:val="30"/>
        </w:rPr>
        <w:t>乙酸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体积分数</w:t>
      </w:r>
      <w:r>
        <w:rPr>
          <w:rFonts w:ascii="仿宋" w:eastAsia="仿宋" w:hAnsi="仿宋" w:hint="eastAsia"/>
          <w:szCs w:val="30"/>
        </w:rPr>
        <w:t>)(60</w:t>
      </w:r>
      <w:r>
        <w:rPr>
          <w:rFonts w:ascii="仿宋" w:eastAsia="仿宋" w:hAnsi="仿宋" w:hint="eastAsia"/>
          <w:szCs w:val="30"/>
        </w:rPr>
        <w:t>℃，</w:t>
      </w:r>
      <w:r>
        <w:rPr>
          <w:rFonts w:ascii="仿宋" w:eastAsia="仿宋" w:hAnsi="仿宋" w:hint="eastAsia"/>
          <w:szCs w:val="30"/>
        </w:rPr>
        <w:t>2h)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pStyle w:val="1"/>
      </w:pPr>
      <w:r>
        <w:rPr>
          <w:rFonts w:hint="eastAsia"/>
        </w:rPr>
        <w:t>二、淀粉及淀粉制品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>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31637-2016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食用淀粉》</w:t>
      </w:r>
      <w:r>
        <w:rPr>
          <w:rFonts w:ascii="仿宋" w:eastAsia="仿宋" w:hAnsi="仿宋" w:hint="eastAsia"/>
          <w:szCs w:val="30"/>
        </w:rPr>
        <w:t>等</w:t>
      </w:r>
      <w:r>
        <w:rPr>
          <w:rFonts w:ascii="仿宋" w:eastAsia="仿宋" w:hAnsi="仿宋" w:hint="eastAsia"/>
          <w:szCs w:val="30"/>
        </w:rPr>
        <w:t>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A978D8" w:rsidRDefault="005A1E9E">
      <w:pPr>
        <w:pStyle w:val="11"/>
        <w:ind w:firstLine="600"/>
        <w:rPr>
          <w:rFonts w:ascii="仿宋" w:eastAsia="仿宋" w:hAnsi="仿宋" w:cs="仿宋"/>
          <w:color w:val="000000" w:themeColor="text1"/>
          <w:szCs w:val="30"/>
        </w:rPr>
      </w:pPr>
      <w:r>
        <w:rPr>
          <w:rFonts w:ascii="仿宋" w:eastAsia="仿宋" w:hAnsi="仿宋" w:cs="仿宋" w:hint="eastAsia"/>
          <w:color w:val="000000" w:themeColor="text1"/>
          <w:szCs w:val="30"/>
        </w:rPr>
        <w:t>淀粉及淀粉制品抽检项目</w:t>
      </w:r>
      <w:r>
        <w:rPr>
          <w:rFonts w:ascii="仿宋" w:eastAsia="仿宋" w:hAnsi="仿宋" w:cs="仿宋" w:hint="eastAsia"/>
          <w:color w:val="000000" w:themeColor="text1"/>
          <w:szCs w:val="30"/>
        </w:rPr>
        <w:t>包括</w:t>
      </w:r>
      <w:r>
        <w:rPr>
          <w:rFonts w:ascii="仿宋" w:eastAsia="仿宋" w:hAnsi="仿宋" w:cs="仿宋"/>
          <w:color w:val="000000" w:themeColor="text1"/>
          <w:szCs w:val="30"/>
        </w:rPr>
        <w:t>过铅</w:t>
      </w:r>
      <w:r>
        <w:rPr>
          <w:rFonts w:ascii="仿宋" w:eastAsia="仿宋" w:hAnsi="仿宋" w:cs="仿宋"/>
          <w:color w:val="000000" w:themeColor="text1"/>
          <w:szCs w:val="30"/>
        </w:rPr>
        <w:t>(</w:t>
      </w:r>
      <w:r>
        <w:rPr>
          <w:rFonts w:ascii="仿宋" w:eastAsia="仿宋" w:hAnsi="仿宋" w:cs="仿宋"/>
          <w:color w:val="000000" w:themeColor="text1"/>
          <w:szCs w:val="30"/>
        </w:rPr>
        <w:t>以</w:t>
      </w:r>
      <w:r>
        <w:rPr>
          <w:rFonts w:ascii="仿宋" w:eastAsia="仿宋" w:hAnsi="仿宋" w:cs="仿宋"/>
          <w:color w:val="000000" w:themeColor="text1"/>
          <w:szCs w:val="30"/>
        </w:rPr>
        <w:t>Pb</w:t>
      </w:r>
      <w:r>
        <w:rPr>
          <w:rFonts w:ascii="仿宋" w:eastAsia="仿宋" w:hAnsi="仿宋" w:cs="仿宋"/>
          <w:color w:val="000000" w:themeColor="text1"/>
          <w:szCs w:val="30"/>
        </w:rPr>
        <w:t>计</w:t>
      </w:r>
      <w:r>
        <w:rPr>
          <w:rFonts w:ascii="仿宋" w:eastAsia="仿宋" w:hAnsi="仿宋" w:cs="仿宋"/>
          <w:color w:val="000000" w:themeColor="text1"/>
          <w:szCs w:val="30"/>
        </w:rPr>
        <w:t>)</w:t>
      </w:r>
      <w:r>
        <w:rPr>
          <w:rFonts w:ascii="仿宋" w:eastAsia="仿宋" w:hAnsi="仿宋" w:cs="仿宋"/>
          <w:color w:val="000000" w:themeColor="text1"/>
          <w:szCs w:val="30"/>
        </w:rPr>
        <w:t>、二氧化硫残留量、脱氢乙酸及其钠盐（以脱氢乙酸计）、苯甲酸及其钠盐（以苯甲酸计）、山梨</w:t>
      </w:r>
      <w:proofErr w:type="gramStart"/>
      <w:r>
        <w:rPr>
          <w:rFonts w:ascii="仿宋" w:eastAsia="仿宋" w:hAnsi="仿宋" w:cs="仿宋"/>
          <w:color w:val="000000" w:themeColor="text1"/>
          <w:szCs w:val="30"/>
        </w:rPr>
        <w:t>酸及其</w:t>
      </w:r>
      <w:proofErr w:type="gramEnd"/>
      <w:r>
        <w:rPr>
          <w:rFonts w:ascii="仿宋" w:eastAsia="仿宋" w:hAnsi="仿宋" w:cs="仿宋"/>
          <w:color w:val="000000" w:themeColor="text1"/>
          <w:szCs w:val="30"/>
        </w:rPr>
        <w:t>钾盐（以山梨酸计）、铝的残留量</w:t>
      </w:r>
      <w:r>
        <w:rPr>
          <w:rFonts w:ascii="仿宋" w:eastAsia="仿宋" w:hAnsi="仿宋" w:cs="仿宋"/>
          <w:color w:val="000000" w:themeColor="text1"/>
          <w:szCs w:val="30"/>
        </w:rPr>
        <w:t>(</w:t>
      </w:r>
      <w:r>
        <w:rPr>
          <w:rFonts w:ascii="仿宋" w:eastAsia="仿宋" w:hAnsi="仿宋" w:cs="仿宋"/>
          <w:color w:val="000000" w:themeColor="text1"/>
          <w:szCs w:val="30"/>
        </w:rPr>
        <w:t>干样品，以</w:t>
      </w:r>
      <w:r>
        <w:rPr>
          <w:rFonts w:ascii="仿宋" w:eastAsia="仿宋" w:hAnsi="仿宋" w:cs="仿宋"/>
          <w:color w:val="000000" w:themeColor="text1"/>
          <w:szCs w:val="30"/>
        </w:rPr>
        <w:t>Al</w:t>
      </w:r>
      <w:r>
        <w:rPr>
          <w:rFonts w:ascii="仿宋" w:eastAsia="仿宋" w:hAnsi="仿宋" w:cs="仿宋"/>
          <w:color w:val="000000" w:themeColor="text1"/>
          <w:szCs w:val="30"/>
        </w:rPr>
        <w:t>计</w:t>
      </w:r>
      <w:r>
        <w:rPr>
          <w:rFonts w:ascii="仿宋" w:eastAsia="仿宋" w:hAnsi="仿宋" w:cs="仿宋"/>
          <w:color w:val="000000" w:themeColor="text1"/>
          <w:szCs w:val="30"/>
        </w:rPr>
        <w:t>)</w:t>
      </w:r>
      <w:r>
        <w:rPr>
          <w:rFonts w:ascii="仿宋" w:eastAsia="仿宋" w:hAnsi="仿宋" w:cs="仿宋" w:hint="eastAsia"/>
          <w:color w:val="000000" w:themeColor="text1"/>
          <w:szCs w:val="30"/>
        </w:rPr>
        <w:t>、霉菌和酵母。</w:t>
      </w:r>
    </w:p>
    <w:p w:rsidR="00A978D8" w:rsidRDefault="005A1E9E">
      <w:pPr>
        <w:pStyle w:val="1"/>
      </w:pPr>
      <w:r>
        <w:rPr>
          <w:rFonts w:hint="eastAsia"/>
        </w:rPr>
        <w:t>三、豆制品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color w:val="000000" w:themeColor="text1"/>
          <w:szCs w:val="30"/>
        </w:rPr>
        <w:t>GB 2760-2014</w:t>
      </w:r>
      <w:r>
        <w:rPr>
          <w:rFonts w:ascii="仿宋" w:eastAsia="仿宋" w:hAnsi="仿宋" w:hint="eastAsia"/>
          <w:color w:val="000000" w:themeColor="text1"/>
          <w:szCs w:val="30"/>
        </w:rPr>
        <w:t>《食品安全国家标准</w:t>
      </w:r>
      <w:r>
        <w:rPr>
          <w:rFonts w:ascii="仿宋" w:eastAsia="仿宋" w:hAnsi="仿宋" w:hint="eastAsia"/>
          <w:color w:val="000000" w:themeColor="text1"/>
          <w:szCs w:val="30"/>
        </w:rPr>
        <w:t xml:space="preserve"> </w:t>
      </w:r>
      <w:r>
        <w:rPr>
          <w:rFonts w:ascii="仿宋" w:eastAsia="仿宋" w:hAnsi="仿宋" w:hint="eastAsia"/>
          <w:color w:val="000000" w:themeColor="text1"/>
          <w:szCs w:val="30"/>
        </w:rPr>
        <w:t>食品添加剂使用标准》，</w:t>
      </w:r>
      <w:r>
        <w:rPr>
          <w:rFonts w:ascii="仿宋" w:eastAsia="仿宋" w:hAnsi="仿宋" w:hint="eastAsia"/>
          <w:color w:val="000000" w:themeColor="text1"/>
          <w:szCs w:val="30"/>
        </w:rPr>
        <w:t>GB 2712-2014</w:t>
      </w:r>
      <w:r>
        <w:rPr>
          <w:rFonts w:ascii="仿宋" w:eastAsia="仿宋" w:hAnsi="仿宋" w:hint="eastAsia"/>
          <w:color w:val="000000" w:themeColor="text1"/>
          <w:szCs w:val="30"/>
        </w:rPr>
        <w:t>《食品安全国家标准</w:t>
      </w:r>
      <w:r>
        <w:rPr>
          <w:rFonts w:ascii="仿宋" w:eastAsia="仿宋" w:hAnsi="仿宋" w:hint="eastAsia"/>
          <w:color w:val="000000" w:themeColor="text1"/>
          <w:szCs w:val="30"/>
        </w:rPr>
        <w:t xml:space="preserve"> </w:t>
      </w:r>
      <w:r>
        <w:rPr>
          <w:rFonts w:ascii="仿宋" w:eastAsia="仿宋" w:hAnsi="仿宋" w:hint="eastAsia"/>
          <w:color w:val="000000" w:themeColor="text1"/>
          <w:szCs w:val="30"/>
        </w:rPr>
        <w:t>豆制品》，</w:t>
      </w:r>
      <w:r>
        <w:rPr>
          <w:rFonts w:ascii="仿宋" w:eastAsia="仿宋" w:hAnsi="仿宋" w:hint="eastAsia"/>
          <w:color w:val="000000" w:themeColor="text1"/>
          <w:szCs w:val="30"/>
        </w:rPr>
        <w:t>GB 29921-2013</w:t>
      </w:r>
      <w:r>
        <w:rPr>
          <w:rFonts w:ascii="仿宋" w:eastAsia="仿宋" w:hAnsi="仿宋" w:hint="eastAsia"/>
          <w:color w:val="000000" w:themeColor="text1"/>
          <w:szCs w:val="30"/>
        </w:rPr>
        <w:t>《食品安全国家标准</w:t>
      </w:r>
      <w:r>
        <w:rPr>
          <w:rFonts w:ascii="仿宋" w:eastAsia="仿宋" w:hAnsi="仿宋" w:hint="eastAsia"/>
          <w:color w:val="000000" w:themeColor="text1"/>
          <w:szCs w:val="30"/>
        </w:rPr>
        <w:t xml:space="preserve"> </w:t>
      </w:r>
      <w:r>
        <w:rPr>
          <w:rFonts w:ascii="仿宋" w:eastAsia="仿宋" w:hAnsi="仿宋" w:hint="eastAsia"/>
          <w:color w:val="000000" w:themeColor="text1"/>
          <w:szCs w:val="30"/>
        </w:rPr>
        <w:t>食品中致病菌限量》</w:t>
      </w:r>
      <w:r>
        <w:rPr>
          <w:rFonts w:ascii="仿宋" w:eastAsia="仿宋" w:hAnsi="仿宋" w:hint="eastAsia"/>
          <w:szCs w:val="30"/>
        </w:rPr>
        <w:t>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 w:cs="仿宋"/>
          <w:szCs w:val="30"/>
        </w:rPr>
      </w:pPr>
      <w:r>
        <w:rPr>
          <w:rFonts w:ascii="仿宋" w:eastAsia="仿宋" w:hAnsi="仿宋" w:hint="eastAsia"/>
          <w:szCs w:val="30"/>
        </w:rPr>
        <w:t>豆制品抽检项目包括苯甲酸及其钠盐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以苯甲酸计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、铝的残留量（干样品，以</w:t>
      </w:r>
      <w:r>
        <w:rPr>
          <w:rFonts w:ascii="仿宋" w:eastAsia="仿宋" w:hAnsi="仿宋" w:hint="eastAsia"/>
          <w:szCs w:val="30"/>
        </w:rPr>
        <w:t>Al</w:t>
      </w:r>
      <w:r>
        <w:rPr>
          <w:rFonts w:ascii="仿宋" w:eastAsia="仿宋" w:hAnsi="仿宋" w:hint="eastAsia"/>
          <w:szCs w:val="30"/>
        </w:rPr>
        <w:t>计）、大肠菌群、金黄色葡萄球菌。</w:t>
      </w:r>
    </w:p>
    <w:p w:rsidR="00A978D8" w:rsidRDefault="005A1E9E">
      <w:pPr>
        <w:pStyle w:val="1"/>
      </w:pPr>
      <w:r>
        <w:rPr>
          <w:rFonts w:hint="eastAsia"/>
        </w:rPr>
        <w:t>四、罐头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（一）抽检依据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</w:t>
      </w:r>
      <w:r>
        <w:rPr>
          <w:rFonts w:ascii="仿宋" w:eastAsia="仿宋" w:hAnsi="仿宋" w:hint="eastAsia"/>
          <w:szCs w:val="30"/>
        </w:rPr>
        <w:t>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罐头抽检项目包括脱氢乙酸及其钠盐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以苯甲酸计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pStyle w:val="1"/>
      </w:pPr>
      <w:r>
        <w:rPr>
          <w:rFonts w:hint="eastAsia"/>
        </w:rPr>
        <w:t>五、酒类</w:t>
      </w:r>
    </w:p>
    <w:p w:rsidR="00A978D8" w:rsidRDefault="005A1E9E">
      <w:pPr>
        <w:pStyle w:val="5"/>
        <w:spacing w:before="0" w:after="0"/>
        <w:ind w:left="630"/>
        <w:rPr>
          <w:rFonts w:ascii="仿宋" w:eastAsia="仿宋" w:hAnsi="仿宋"/>
          <w:b w:val="0"/>
          <w:bCs/>
          <w:sz w:val="30"/>
          <w:szCs w:val="30"/>
        </w:rPr>
      </w:pPr>
      <w:r>
        <w:rPr>
          <w:rFonts w:ascii="仿宋" w:eastAsia="仿宋" w:hAnsi="仿宋" w:hint="eastAsia"/>
          <w:b w:val="0"/>
          <w:bCs/>
          <w:sz w:val="30"/>
          <w:szCs w:val="30"/>
        </w:rPr>
        <w:t>（一）抽检依据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抽检依据是产品明示标准和质量要求，</w:t>
      </w:r>
      <w:r>
        <w:rPr>
          <w:rFonts w:ascii="仿宋" w:eastAsia="仿宋" w:hAnsi="仿宋" w:hint="eastAsia"/>
          <w:szCs w:val="30"/>
        </w:rPr>
        <w:t>GB 2762-2017</w:t>
      </w:r>
      <w:r>
        <w:rPr>
          <w:rFonts w:ascii="仿宋" w:eastAsia="仿宋" w:hAnsi="仿宋" w:hint="eastAsia"/>
          <w:szCs w:val="30"/>
        </w:rPr>
        <w:t>《食品安</w:t>
      </w:r>
      <w:r>
        <w:rPr>
          <w:rFonts w:ascii="仿宋" w:eastAsia="仿宋" w:hAnsi="仿宋" w:hint="eastAsia"/>
          <w:szCs w:val="30"/>
        </w:rPr>
        <w:t>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2757-2012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蒸馏酒及其配制酒》，</w:t>
      </w:r>
      <w:r>
        <w:rPr>
          <w:rFonts w:ascii="仿宋" w:eastAsia="仿宋" w:hAnsi="仿宋" w:hint="eastAsia"/>
          <w:szCs w:val="30"/>
        </w:rPr>
        <w:t>GB 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A978D8" w:rsidRDefault="005A1E9E">
      <w:pPr>
        <w:pStyle w:val="a0"/>
        <w:ind w:firstLineChars="200"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蒸馏酒</w:t>
      </w:r>
      <w:r>
        <w:rPr>
          <w:rFonts w:ascii="仿宋" w:hAnsi="仿宋" w:hint="eastAsia"/>
          <w:sz w:val="30"/>
          <w:szCs w:val="30"/>
        </w:rPr>
        <w:t>抽检项目包括酒精度、铅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Pb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、甲醇、氰化物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HCN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、糖精钠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以糖精计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、甜蜜素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proofErr w:type="gramStart"/>
      <w:r>
        <w:rPr>
          <w:rFonts w:ascii="仿宋" w:hAnsi="仿宋" w:hint="eastAsia"/>
          <w:sz w:val="30"/>
          <w:szCs w:val="30"/>
        </w:rPr>
        <w:t>环己基氨基磺酸</w:t>
      </w:r>
      <w:proofErr w:type="gramEnd"/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、三氯蔗糖。</w:t>
      </w:r>
    </w:p>
    <w:p w:rsidR="00A978D8" w:rsidRDefault="005A1E9E">
      <w:pPr>
        <w:pStyle w:val="1"/>
        <w:numPr>
          <w:ilvl w:val="0"/>
          <w:numId w:val="1"/>
        </w:numPr>
      </w:pPr>
      <w:r>
        <w:rPr>
          <w:rFonts w:hint="eastAsia"/>
        </w:rPr>
        <w:t>调味品</w:t>
      </w:r>
    </w:p>
    <w:p w:rsidR="00A978D8" w:rsidRDefault="005A1E9E">
      <w:pPr>
        <w:pStyle w:val="5"/>
        <w:spacing w:before="0" w:after="0"/>
        <w:ind w:firstLineChars="200" w:firstLine="600"/>
        <w:rPr>
          <w:rFonts w:ascii="仿宋" w:eastAsia="仿宋" w:hAnsi="仿宋"/>
          <w:b w:val="0"/>
          <w:sz w:val="30"/>
          <w:szCs w:val="30"/>
        </w:rPr>
      </w:pPr>
      <w:r>
        <w:rPr>
          <w:rFonts w:ascii="仿宋" w:eastAsia="仿宋" w:hAnsi="仿宋" w:hint="eastAsia"/>
          <w:b w:val="0"/>
          <w:sz w:val="30"/>
          <w:szCs w:val="30"/>
        </w:rPr>
        <w:t>（一）抽检依据</w:t>
      </w:r>
    </w:p>
    <w:p w:rsidR="00A978D8" w:rsidRDefault="005A1E9E">
      <w:pPr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</w:t>
      </w:r>
      <w:r>
        <w:rPr>
          <w:rFonts w:ascii="仿宋" w:eastAsia="仿宋" w:hAnsi="仿宋" w:hint="eastAsia"/>
          <w:szCs w:val="30"/>
        </w:rPr>
        <w:t xml:space="preserve"> GB 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2721-2015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食用盐》，</w:t>
      </w:r>
      <w:r>
        <w:rPr>
          <w:rFonts w:ascii="仿宋" w:eastAsia="仿宋" w:hAnsi="仿宋" w:hint="eastAsia"/>
          <w:szCs w:val="30"/>
        </w:rPr>
        <w:t xml:space="preserve">GB </w:t>
      </w:r>
      <w:r>
        <w:rPr>
          <w:rFonts w:ascii="仿宋" w:eastAsia="仿宋" w:hAnsi="仿宋" w:hint="eastAsia"/>
          <w:szCs w:val="30"/>
        </w:rPr>
        <w:t>2760-2014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食品添加剂使用标准》，</w:t>
      </w:r>
      <w:r>
        <w:rPr>
          <w:rFonts w:ascii="仿宋" w:eastAsia="仿宋" w:hAnsi="仿宋" w:hint="eastAsia"/>
          <w:szCs w:val="30"/>
        </w:rPr>
        <w:t xml:space="preserve">GB 26878-2011 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食用盐碘含量》等标准和要求。</w:t>
      </w:r>
    </w:p>
    <w:p w:rsidR="00A978D8" w:rsidRDefault="005A1E9E">
      <w:pPr>
        <w:ind w:firstLineChars="200" w:firstLine="60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 w:hint="eastAsia"/>
        </w:rPr>
        <w:t>酱类抽检项目包括氨基酸态氮、黄曲霉毒素</w:t>
      </w:r>
      <w:r>
        <w:rPr>
          <w:rFonts w:ascii="仿宋" w:eastAsia="仿宋" w:hAnsi="仿宋" w:cs="仿宋" w:hint="eastAsia"/>
        </w:rPr>
        <w:t>B</w:t>
      </w:r>
      <w:r>
        <w:rPr>
          <w:rFonts w:ascii="仿宋" w:eastAsia="仿宋" w:hAnsi="仿宋" w:cs="仿宋" w:hint="eastAsia"/>
        </w:rPr>
        <w:t>₁、苯甲酸及其钠盐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以苯甲酸计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、山梨</w:t>
      </w:r>
      <w:proofErr w:type="gramStart"/>
      <w:r>
        <w:rPr>
          <w:rFonts w:ascii="仿宋" w:eastAsia="仿宋" w:hAnsi="仿宋" w:cs="仿宋" w:hint="eastAsia"/>
        </w:rPr>
        <w:t>酸及其</w:t>
      </w:r>
      <w:proofErr w:type="gramEnd"/>
      <w:r>
        <w:rPr>
          <w:rFonts w:ascii="仿宋" w:eastAsia="仿宋" w:hAnsi="仿宋" w:cs="仿宋" w:hint="eastAsia"/>
        </w:rPr>
        <w:t>钾盐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</w:t>
      </w:r>
      <w:proofErr w:type="gramStart"/>
      <w:r>
        <w:rPr>
          <w:rFonts w:ascii="仿宋" w:eastAsia="仿宋" w:hAnsi="仿宋" w:cs="仿宋" w:hint="eastAsia"/>
        </w:rPr>
        <w:t>山梨酸计</w:t>
      </w:r>
      <w:proofErr w:type="gramEnd"/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、脱氢乙酸及其钠盐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以脱氢乙酸计</w:t>
      </w:r>
      <w:r>
        <w:rPr>
          <w:rFonts w:ascii="仿宋" w:eastAsia="仿宋" w:hAnsi="仿宋" w:cs="仿宋" w:hint="eastAsia"/>
        </w:rPr>
        <w:t>)</w:t>
      </w:r>
      <w:r>
        <w:rPr>
          <w:rFonts w:ascii="仿宋" w:eastAsia="仿宋" w:hAnsi="仿宋" w:cs="仿宋" w:hint="eastAsia"/>
        </w:rPr>
        <w:t>、防腐剂混合使用时各自用量占其最大</w:t>
      </w:r>
      <w:r>
        <w:rPr>
          <w:rFonts w:ascii="仿宋" w:eastAsia="仿宋" w:hAnsi="仿宋" w:cs="仿宋" w:hint="eastAsia"/>
        </w:rPr>
        <w:lastRenderedPageBreak/>
        <w:t>使用量的比例之和、糖精钠</w:t>
      </w:r>
      <w:r>
        <w:rPr>
          <w:rFonts w:ascii="仿宋" w:eastAsia="仿宋" w:hAnsi="仿宋" w:cs="仿宋" w:hint="eastAsia"/>
        </w:rPr>
        <w:t>(</w:t>
      </w:r>
      <w:r>
        <w:rPr>
          <w:rFonts w:ascii="仿宋" w:eastAsia="仿宋" w:hAnsi="仿宋" w:cs="仿宋" w:hint="eastAsia"/>
        </w:rPr>
        <w:t>以糖精计</w:t>
      </w:r>
      <w:r>
        <w:rPr>
          <w:rFonts w:ascii="仿宋" w:eastAsia="仿宋" w:hAnsi="仿宋" w:cs="仿宋" w:hint="eastAsia"/>
        </w:rPr>
        <w:t>)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酱油抽检项目包括氨基酸态氮（以氮计）、铵盐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以占氨基酸态氮的百分比计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、苯甲酸及其钠盐（以苯甲酸计）、山梨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、脱氢乙酸及其钠盐（以脱氢乙</w:t>
      </w:r>
      <w:r>
        <w:rPr>
          <w:rFonts w:ascii="仿宋" w:eastAsia="仿宋" w:hAnsi="仿宋" w:hint="eastAsia"/>
          <w:szCs w:val="30"/>
        </w:rPr>
        <w:t>酸计）、防腐剂混合使用时各自用量占其最大使用量的比例之和、糖精钠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3.</w:t>
      </w:r>
      <w:r>
        <w:rPr>
          <w:rFonts w:ascii="仿宋" w:eastAsia="仿宋" w:hAnsi="仿宋" w:hint="eastAsia"/>
          <w:szCs w:val="30"/>
        </w:rPr>
        <w:t>食醋抽检项目包括总酸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、苯甲酸及其钠盐（以苯甲酸计）、山梨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、对羟基苯甲酸酯类及其钠盐（对羟基苯甲酸甲酯钠，对羟基苯甲酸乙酯及其钠盐）、防腐剂混合使用时各自用量占其最大使用量的比例之</w:t>
      </w:r>
      <w:proofErr w:type="gramStart"/>
      <w:r>
        <w:rPr>
          <w:rFonts w:ascii="仿宋" w:eastAsia="仿宋" w:hAnsi="仿宋" w:hint="eastAsia"/>
          <w:szCs w:val="30"/>
        </w:rPr>
        <w:t>和</w:t>
      </w:r>
      <w:proofErr w:type="gramEnd"/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4.</w:t>
      </w:r>
      <w:r>
        <w:rPr>
          <w:rFonts w:ascii="仿宋" w:eastAsia="仿宋" w:hAnsi="仿宋" w:hint="eastAsia"/>
          <w:szCs w:val="30"/>
        </w:rPr>
        <w:t>食盐抽检项目包括总汞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Hg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、亚铁氰化钾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以亚铁</w:t>
      </w:r>
      <w:proofErr w:type="gramStart"/>
      <w:r>
        <w:rPr>
          <w:rFonts w:ascii="仿宋" w:eastAsia="仿宋" w:hAnsi="仿宋" w:hint="eastAsia"/>
          <w:szCs w:val="30"/>
        </w:rPr>
        <w:t>氰根计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、铅·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、总砷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As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、镉（以</w:t>
      </w:r>
      <w:r>
        <w:rPr>
          <w:rFonts w:ascii="仿宋" w:eastAsia="仿宋" w:hAnsi="仿宋" w:hint="eastAsia"/>
          <w:szCs w:val="30"/>
        </w:rPr>
        <w:t>Cd</w:t>
      </w:r>
      <w:r>
        <w:rPr>
          <w:rFonts w:ascii="仿宋" w:eastAsia="仿宋" w:hAnsi="仿宋" w:hint="eastAsia"/>
          <w:szCs w:val="30"/>
        </w:rPr>
        <w:t>计）、钡（以</w:t>
      </w:r>
      <w:r>
        <w:rPr>
          <w:rFonts w:ascii="仿宋" w:eastAsia="仿宋" w:hAnsi="仿宋" w:hint="eastAsia"/>
          <w:szCs w:val="30"/>
        </w:rPr>
        <w:t>Ba</w:t>
      </w:r>
      <w:r>
        <w:rPr>
          <w:rFonts w:ascii="仿宋" w:eastAsia="仿宋" w:hAnsi="仿宋" w:hint="eastAsia"/>
          <w:szCs w:val="30"/>
        </w:rPr>
        <w:t>计）、碘（以</w:t>
      </w:r>
      <w:r>
        <w:rPr>
          <w:rFonts w:ascii="仿宋" w:eastAsia="仿宋" w:hAnsi="仿宋" w:hint="eastAsia"/>
          <w:szCs w:val="30"/>
        </w:rPr>
        <w:t>I</w:t>
      </w:r>
      <w:r>
        <w:rPr>
          <w:rFonts w:ascii="仿宋" w:eastAsia="仿宋" w:hAnsi="仿宋" w:hint="eastAsia"/>
          <w:szCs w:val="30"/>
        </w:rPr>
        <w:t>计）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5.</w:t>
      </w:r>
      <w:r>
        <w:rPr>
          <w:rFonts w:ascii="仿宋" w:eastAsia="仿宋" w:hAnsi="仿宋" w:hint="eastAsia"/>
          <w:szCs w:val="30"/>
        </w:rPr>
        <w:t>调味料抽检项目包括氨基酸态氮、苯甲酸及其钠盐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以苯甲酸计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、山梨</w:t>
      </w:r>
      <w:proofErr w:type="gramStart"/>
      <w:r>
        <w:rPr>
          <w:rFonts w:ascii="仿宋" w:eastAsia="仿宋" w:hAnsi="仿宋" w:hint="eastAsia"/>
          <w:szCs w:val="30"/>
        </w:rPr>
        <w:t>酸及其</w:t>
      </w:r>
      <w:proofErr w:type="gramEnd"/>
      <w:r>
        <w:rPr>
          <w:rFonts w:ascii="仿宋" w:eastAsia="仿宋" w:hAnsi="仿宋" w:hint="eastAsia"/>
          <w:szCs w:val="30"/>
        </w:rPr>
        <w:t>钾盐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山梨酸计</w:t>
      </w:r>
      <w:proofErr w:type="gramEnd"/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、脱氢乙酸及其钠盐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以脱氢乙酸计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、防腐剂混合使用时各自用量占其最大使用量的比例之和、甜蜜素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proofErr w:type="gramStart"/>
      <w:r>
        <w:rPr>
          <w:rFonts w:ascii="仿宋" w:eastAsia="仿宋" w:hAnsi="仿宋" w:hint="eastAsia"/>
          <w:szCs w:val="30"/>
        </w:rPr>
        <w:t>环己基氨基磺酸</w:t>
      </w:r>
      <w:proofErr w:type="gramEnd"/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、糖精钠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以糖精计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、谷氨酸钠、呈味核苷酸二钠、菌落总数、大肠菌群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6.</w:t>
      </w:r>
      <w:r>
        <w:rPr>
          <w:rFonts w:ascii="仿宋" w:eastAsia="仿宋" w:hAnsi="仿宋" w:hint="eastAsia"/>
          <w:szCs w:val="30"/>
        </w:rPr>
        <w:t>味精抽检项目包括铅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、谷氨酸钠。</w:t>
      </w:r>
    </w:p>
    <w:p w:rsidR="00A978D8" w:rsidRDefault="005A1E9E">
      <w:pPr>
        <w:pStyle w:val="a0"/>
        <w:ind w:firstLineChars="200"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7.</w:t>
      </w:r>
      <w:r>
        <w:rPr>
          <w:rFonts w:ascii="仿宋" w:hAnsi="仿宋" w:hint="eastAsia"/>
          <w:sz w:val="30"/>
          <w:szCs w:val="30"/>
        </w:rPr>
        <w:t>香辛</w:t>
      </w:r>
      <w:proofErr w:type="gramStart"/>
      <w:r>
        <w:rPr>
          <w:rFonts w:ascii="仿宋" w:hAnsi="仿宋" w:hint="eastAsia"/>
          <w:sz w:val="30"/>
          <w:szCs w:val="30"/>
        </w:rPr>
        <w:t>料类抽检</w:t>
      </w:r>
      <w:proofErr w:type="gramEnd"/>
      <w:r>
        <w:rPr>
          <w:rFonts w:ascii="仿宋" w:hAnsi="仿宋" w:hint="eastAsia"/>
          <w:sz w:val="30"/>
          <w:szCs w:val="30"/>
        </w:rPr>
        <w:t>项目包括</w:t>
      </w:r>
      <w:r>
        <w:rPr>
          <w:rFonts w:ascii="仿宋" w:hAnsi="仿宋" w:hint="eastAsia"/>
          <w:sz w:val="30"/>
          <w:szCs w:val="30"/>
        </w:rPr>
        <w:t>酸价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KOH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、过氧化值、铅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以</w:t>
      </w:r>
      <w:r>
        <w:rPr>
          <w:rFonts w:ascii="仿宋" w:hAnsi="仿宋" w:hint="eastAsia"/>
          <w:sz w:val="30"/>
          <w:szCs w:val="30"/>
        </w:rPr>
        <w:t>Pb</w:t>
      </w:r>
      <w:r>
        <w:rPr>
          <w:rFonts w:ascii="仿宋" w:hAnsi="仿宋" w:hint="eastAsia"/>
          <w:sz w:val="30"/>
          <w:szCs w:val="30"/>
        </w:rPr>
        <w:t>计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。</w:t>
      </w:r>
    </w:p>
    <w:p w:rsidR="00A978D8" w:rsidRDefault="005A1E9E">
      <w:pPr>
        <w:pStyle w:val="1"/>
      </w:pPr>
      <w:r>
        <w:rPr>
          <w:rFonts w:hint="eastAsia"/>
        </w:rPr>
        <w:lastRenderedPageBreak/>
        <w:t>七、食用农产品</w:t>
      </w:r>
    </w:p>
    <w:p w:rsidR="00A978D8" w:rsidRDefault="005A1E9E">
      <w:pPr>
        <w:pStyle w:val="5"/>
        <w:spacing w:before="0" w:after="0"/>
        <w:ind w:left="630"/>
        <w:rPr>
          <w:rFonts w:ascii="仿宋" w:eastAsia="仿宋" w:hAnsi="仿宋"/>
          <w:b w:val="0"/>
          <w:bCs/>
          <w:sz w:val="30"/>
          <w:szCs w:val="30"/>
        </w:rPr>
      </w:pPr>
      <w:r>
        <w:rPr>
          <w:rFonts w:ascii="仿宋" w:eastAsia="仿宋" w:hAnsi="仿宋" w:hint="eastAsia"/>
          <w:b w:val="0"/>
          <w:bCs/>
          <w:sz w:val="30"/>
          <w:szCs w:val="30"/>
        </w:rPr>
        <w:t>（一）抽检依据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抽检依据是根据</w:t>
      </w:r>
      <w:r>
        <w:rPr>
          <w:rFonts w:ascii="仿宋" w:eastAsia="仿宋" w:hAnsi="仿宋" w:hint="eastAsia"/>
          <w:szCs w:val="30"/>
        </w:rPr>
        <w:t xml:space="preserve"> GB </w:t>
      </w:r>
      <w:r>
        <w:rPr>
          <w:rFonts w:ascii="仿宋" w:eastAsia="仿宋" w:hAnsi="仿宋" w:hint="eastAsia"/>
          <w:szCs w:val="30"/>
        </w:rPr>
        <w:t>2762-2017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食品中污染物限量》，</w:t>
      </w:r>
      <w:r>
        <w:rPr>
          <w:rFonts w:ascii="仿宋" w:eastAsia="仿宋" w:hAnsi="仿宋" w:hint="eastAsia"/>
          <w:szCs w:val="30"/>
        </w:rPr>
        <w:t>GB 2763-2019</w:t>
      </w:r>
      <w:r>
        <w:rPr>
          <w:rFonts w:ascii="仿宋" w:eastAsia="仿宋" w:hAnsi="仿宋" w:hint="eastAsia"/>
          <w:szCs w:val="30"/>
        </w:rPr>
        <w:t>《食品安全国家标准</w:t>
      </w:r>
      <w:r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食品中农药最大残留限量》等标准和</w:t>
      </w:r>
      <w:r>
        <w:rPr>
          <w:rFonts w:ascii="仿宋" w:eastAsia="仿宋" w:hAnsi="仿宋"/>
          <w:szCs w:val="30"/>
        </w:rPr>
        <w:t>要求</w:t>
      </w:r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检验项目</w:t>
      </w:r>
      <w:r>
        <w:rPr>
          <w:rFonts w:ascii="仿宋" w:eastAsia="仿宋" w:hAnsi="仿宋" w:hint="eastAsia"/>
          <w:szCs w:val="30"/>
        </w:rPr>
        <w:t xml:space="preserve"> </w:t>
      </w:r>
    </w:p>
    <w:p w:rsidR="00A978D8" w:rsidRDefault="005A1E9E">
      <w:pPr>
        <w:widowControl/>
        <w:ind w:firstLineChars="200" w:firstLine="600"/>
        <w:jc w:val="left"/>
        <w:textAlignment w:val="bottom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蔬菜抽检项目包括镉（以</w:t>
      </w:r>
      <w:r>
        <w:rPr>
          <w:rFonts w:ascii="仿宋" w:eastAsia="仿宋" w:hAnsi="仿宋" w:hint="eastAsia"/>
          <w:szCs w:val="30"/>
        </w:rPr>
        <w:t>Cd</w:t>
      </w:r>
      <w:r>
        <w:rPr>
          <w:rFonts w:ascii="仿宋" w:eastAsia="仿宋" w:hAnsi="仿宋" w:hint="eastAsia"/>
          <w:szCs w:val="30"/>
        </w:rPr>
        <w:t>计）、甲胺磷、</w:t>
      </w:r>
      <w:proofErr w:type="gramStart"/>
      <w:r>
        <w:rPr>
          <w:rFonts w:ascii="仿宋" w:eastAsia="仿宋" w:hAnsi="仿宋" w:hint="eastAsia"/>
          <w:szCs w:val="30"/>
        </w:rPr>
        <w:t>克百威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杀扑磷</w:t>
      </w:r>
      <w:proofErr w:type="gramEnd"/>
      <w:r>
        <w:rPr>
          <w:rFonts w:ascii="仿宋" w:eastAsia="仿宋" w:hAnsi="仿宋" w:hint="eastAsia"/>
          <w:szCs w:val="30"/>
        </w:rPr>
        <w:t>、水胺硫磷、氧乐果、铅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Pb</w:t>
      </w:r>
      <w:r>
        <w:rPr>
          <w:rFonts w:ascii="仿宋" w:eastAsia="仿宋" w:hAnsi="仿宋" w:hint="eastAsia"/>
          <w:szCs w:val="30"/>
        </w:rPr>
        <w:t>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</w:t>
      </w:r>
      <w:r>
        <w:rPr>
          <w:rFonts w:ascii="仿宋" w:eastAsia="仿宋" w:hAnsi="仿宋" w:hint="eastAsia"/>
          <w:szCs w:val="30"/>
        </w:rPr>
        <w:t>4-</w:t>
      </w:r>
      <w:r>
        <w:rPr>
          <w:rFonts w:ascii="仿宋" w:eastAsia="仿宋" w:hAnsi="仿宋" w:hint="eastAsia"/>
          <w:szCs w:val="30"/>
        </w:rPr>
        <w:t>氯苯氧乙酸钠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4-</w:t>
      </w:r>
      <w:r>
        <w:rPr>
          <w:rFonts w:ascii="仿宋" w:eastAsia="仿宋" w:hAnsi="仿宋" w:hint="eastAsia"/>
          <w:szCs w:val="30"/>
        </w:rPr>
        <w:t>氯苯氧乙酸计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</w:t>
      </w:r>
      <w:r>
        <w:rPr>
          <w:rFonts w:ascii="仿宋" w:eastAsia="仿宋" w:hAnsi="仿宋" w:hint="eastAsia"/>
          <w:szCs w:val="30"/>
        </w:rPr>
        <w:t>6-</w:t>
      </w:r>
      <w:r>
        <w:rPr>
          <w:rFonts w:ascii="仿宋" w:eastAsia="仿宋" w:hAnsi="仿宋" w:hint="eastAsia"/>
          <w:szCs w:val="30"/>
        </w:rPr>
        <w:t>苄基腺嘌呤</w:t>
      </w:r>
      <w:r>
        <w:rPr>
          <w:rFonts w:ascii="仿宋" w:eastAsia="仿宋" w:hAnsi="仿宋" w:hint="eastAsia"/>
          <w:szCs w:val="30"/>
        </w:rPr>
        <w:t>(6-BA)</w:t>
      </w:r>
      <w:r>
        <w:rPr>
          <w:rFonts w:ascii="仿宋" w:eastAsia="仿宋" w:hAnsi="仿宋" w:hint="eastAsia"/>
          <w:szCs w:val="30"/>
        </w:rPr>
        <w:t>、亚硫酸盐</w:t>
      </w:r>
      <w:r>
        <w:rPr>
          <w:rFonts w:ascii="仿宋" w:eastAsia="仿宋" w:hAnsi="仿宋" w:hint="eastAsia"/>
          <w:szCs w:val="30"/>
        </w:rPr>
        <w:t>(</w:t>
      </w:r>
      <w:r>
        <w:rPr>
          <w:rFonts w:ascii="仿宋" w:eastAsia="仿宋" w:hAnsi="仿宋" w:hint="eastAsia"/>
          <w:szCs w:val="30"/>
        </w:rPr>
        <w:t>以</w:t>
      </w:r>
      <w:r>
        <w:rPr>
          <w:rFonts w:ascii="仿宋" w:eastAsia="仿宋" w:hAnsi="仿宋" w:hint="eastAsia"/>
          <w:szCs w:val="30"/>
        </w:rPr>
        <w:t>SO</w:t>
      </w:r>
      <w:r>
        <w:rPr>
          <w:rFonts w:ascii="仿宋" w:eastAsia="仿宋" w:hAnsi="仿宋" w:hint="eastAsia"/>
          <w:szCs w:val="30"/>
        </w:rPr>
        <w:t>₂计</w:t>
      </w:r>
      <w:r>
        <w:rPr>
          <w:rFonts w:ascii="仿宋" w:eastAsia="仿宋" w:hAnsi="仿宋" w:hint="eastAsia"/>
          <w:szCs w:val="30"/>
        </w:rPr>
        <w:t>)</w:t>
      </w:r>
      <w:r>
        <w:rPr>
          <w:rFonts w:ascii="仿宋" w:eastAsia="仿宋" w:hAnsi="仿宋" w:hint="eastAsia"/>
          <w:szCs w:val="30"/>
        </w:rPr>
        <w:t>、毒死</w:t>
      </w:r>
      <w:proofErr w:type="gramStart"/>
      <w:r>
        <w:rPr>
          <w:rFonts w:ascii="仿宋" w:eastAsia="仿宋" w:hAnsi="仿宋" w:hint="eastAsia"/>
          <w:szCs w:val="30"/>
        </w:rPr>
        <w:t>蜱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腐霉利</w:t>
      </w:r>
      <w:proofErr w:type="gramEnd"/>
      <w:r>
        <w:rPr>
          <w:rFonts w:ascii="仿宋" w:eastAsia="仿宋" w:hAnsi="仿宋" w:hint="eastAsia"/>
          <w:szCs w:val="30"/>
        </w:rPr>
        <w:t>、敌敌畏、</w:t>
      </w:r>
      <w:proofErr w:type="gramStart"/>
      <w:r>
        <w:rPr>
          <w:rFonts w:ascii="仿宋" w:eastAsia="仿宋" w:hAnsi="仿宋" w:hint="eastAsia"/>
          <w:szCs w:val="30"/>
        </w:rPr>
        <w:t>氯氟氰菊酯</w:t>
      </w:r>
      <w:proofErr w:type="gramEnd"/>
      <w:r>
        <w:rPr>
          <w:rFonts w:ascii="仿宋" w:eastAsia="仿宋" w:hAnsi="仿宋" w:hint="eastAsia"/>
          <w:szCs w:val="30"/>
        </w:rPr>
        <w:t>和高效</w:t>
      </w:r>
      <w:proofErr w:type="gramStart"/>
      <w:r>
        <w:rPr>
          <w:rFonts w:ascii="仿宋" w:eastAsia="仿宋" w:hAnsi="仿宋" w:hint="eastAsia"/>
          <w:szCs w:val="30"/>
        </w:rPr>
        <w:t>氯氟氰菊酯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吡</w:t>
      </w:r>
      <w:proofErr w:type="gramEnd"/>
      <w:r>
        <w:rPr>
          <w:rFonts w:ascii="仿宋" w:eastAsia="仿宋" w:hAnsi="仿宋" w:hint="eastAsia"/>
          <w:szCs w:val="30"/>
        </w:rPr>
        <w:t>虫</w:t>
      </w:r>
      <w:proofErr w:type="gramStart"/>
      <w:r>
        <w:rPr>
          <w:rFonts w:ascii="仿宋" w:eastAsia="仿宋" w:hAnsi="仿宋" w:hint="eastAsia"/>
          <w:szCs w:val="30"/>
        </w:rPr>
        <w:t>啉</w:t>
      </w:r>
      <w:proofErr w:type="gramEnd"/>
      <w:r>
        <w:rPr>
          <w:rFonts w:ascii="仿宋" w:eastAsia="仿宋" w:hAnsi="仿宋" w:hint="eastAsia"/>
          <w:szCs w:val="30"/>
        </w:rPr>
        <w:t>、</w:t>
      </w:r>
      <w:proofErr w:type="gramStart"/>
      <w:r>
        <w:rPr>
          <w:rFonts w:ascii="仿宋" w:eastAsia="仿宋" w:hAnsi="仿宋" w:hint="eastAsia"/>
          <w:szCs w:val="30"/>
        </w:rPr>
        <w:t>噻</w:t>
      </w:r>
      <w:proofErr w:type="gramEnd"/>
      <w:r>
        <w:rPr>
          <w:rFonts w:ascii="仿宋" w:eastAsia="仿宋" w:hAnsi="仿宋" w:hint="eastAsia"/>
          <w:szCs w:val="30"/>
        </w:rPr>
        <w:t>虫</w:t>
      </w:r>
      <w:proofErr w:type="gramStart"/>
      <w:r>
        <w:rPr>
          <w:rFonts w:ascii="仿宋" w:eastAsia="仿宋" w:hAnsi="仿宋" w:hint="eastAsia"/>
          <w:szCs w:val="30"/>
        </w:rPr>
        <w:t>嗪</w:t>
      </w:r>
      <w:proofErr w:type="gramEnd"/>
      <w:r>
        <w:rPr>
          <w:rFonts w:ascii="仿宋" w:eastAsia="仿宋" w:hAnsi="仿宋" w:hint="eastAsia"/>
          <w:szCs w:val="30"/>
        </w:rPr>
        <w:t>。</w:t>
      </w:r>
    </w:p>
    <w:p w:rsidR="00A978D8" w:rsidRDefault="005A1E9E">
      <w:pPr>
        <w:pStyle w:val="a0"/>
        <w:ind w:firstLineChars="200"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2.</w:t>
      </w:r>
      <w:r>
        <w:rPr>
          <w:rFonts w:ascii="仿宋" w:hAnsi="仿宋" w:hint="eastAsia"/>
          <w:sz w:val="30"/>
          <w:szCs w:val="30"/>
        </w:rPr>
        <w:t>鲜蛋抽检项目包括</w:t>
      </w:r>
      <w:proofErr w:type="gramStart"/>
      <w:r>
        <w:rPr>
          <w:rFonts w:ascii="仿宋" w:hAnsi="仿宋" w:hint="eastAsia"/>
          <w:sz w:val="30"/>
          <w:szCs w:val="30"/>
        </w:rPr>
        <w:t>恩诺沙</w:t>
      </w:r>
      <w:proofErr w:type="gramEnd"/>
      <w:r>
        <w:rPr>
          <w:rFonts w:ascii="仿宋" w:hAnsi="仿宋" w:hint="eastAsia"/>
          <w:sz w:val="30"/>
          <w:szCs w:val="30"/>
        </w:rPr>
        <w:t>星、氟</w:t>
      </w:r>
      <w:proofErr w:type="gramStart"/>
      <w:r>
        <w:rPr>
          <w:rFonts w:ascii="仿宋" w:hAnsi="仿宋" w:hint="eastAsia"/>
          <w:sz w:val="30"/>
          <w:szCs w:val="30"/>
        </w:rPr>
        <w:t>苯尼考</w:t>
      </w:r>
      <w:proofErr w:type="gramEnd"/>
      <w:r>
        <w:rPr>
          <w:rFonts w:ascii="仿宋" w:hAnsi="仿宋" w:hint="eastAsia"/>
          <w:sz w:val="30"/>
          <w:szCs w:val="30"/>
        </w:rPr>
        <w:t>、磺胺类</w:t>
      </w:r>
      <w:r>
        <w:rPr>
          <w:rFonts w:ascii="仿宋" w:hAnsi="仿宋" w:hint="eastAsia"/>
          <w:sz w:val="30"/>
          <w:szCs w:val="30"/>
        </w:rPr>
        <w:t>(</w:t>
      </w:r>
      <w:r>
        <w:rPr>
          <w:rFonts w:ascii="仿宋" w:hAnsi="仿宋" w:hint="eastAsia"/>
          <w:sz w:val="30"/>
          <w:szCs w:val="30"/>
        </w:rPr>
        <w:t>总量</w:t>
      </w:r>
      <w:r>
        <w:rPr>
          <w:rFonts w:ascii="仿宋" w:hAnsi="仿宋" w:hint="eastAsia"/>
          <w:sz w:val="30"/>
          <w:szCs w:val="30"/>
        </w:rPr>
        <w:t>)</w:t>
      </w:r>
      <w:r>
        <w:rPr>
          <w:rFonts w:ascii="仿宋" w:hAnsi="仿宋" w:hint="eastAsia"/>
          <w:sz w:val="30"/>
          <w:szCs w:val="30"/>
        </w:rPr>
        <w:t>、甲硝唑、氯霉素、甲</w:t>
      </w:r>
      <w:proofErr w:type="gramStart"/>
      <w:r>
        <w:rPr>
          <w:rFonts w:ascii="仿宋" w:hAnsi="仿宋" w:hint="eastAsia"/>
          <w:sz w:val="30"/>
          <w:szCs w:val="30"/>
        </w:rPr>
        <w:t>砜</w:t>
      </w:r>
      <w:proofErr w:type="gramEnd"/>
      <w:r>
        <w:rPr>
          <w:rFonts w:ascii="仿宋" w:hAnsi="仿宋" w:hint="eastAsia"/>
          <w:sz w:val="30"/>
          <w:szCs w:val="30"/>
        </w:rPr>
        <w:t>霉素</w:t>
      </w:r>
      <w:r>
        <w:rPr>
          <w:rFonts w:ascii="仿宋" w:hAnsi="仿宋" w:hint="eastAsia"/>
          <w:sz w:val="30"/>
          <w:szCs w:val="30"/>
        </w:rPr>
        <w:t>。</w:t>
      </w:r>
    </w:p>
    <w:p w:rsidR="00A978D8" w:rsidRDefault="005A1E9E">
      <w:pPr>
        <w:pStyle w:val="a0"/>
        <w:ind w:firstLineChars="200" w:firstLine="600"/>
        <w:rPr>
          <w:rFonts w:eastAsia="宋体"/>
        </w:rPr>
        <w:sectPr w:rsidR="00A978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hAnsi="仿宋" w:hint="eastAsia"/>
          <w:sz w:val="30"/>
          <w:szCs w:val="30"/>
        </w:rPr>
        <w:t>3.</w:t>
      </w:r>
      <w:r>
        <w:rPr>
          <w:rFonts w:ascii="仿宋" w:hAnsi="仿宋" w:hint="eastAsia"/>
          <w:sz w:val="30"/>
          <w:szCs w:val="30"/>
        </w:rPr>
        <w:t>水果类抽检项目包括</w:t>
      </w:r>
      <w:proofErr w:type="gramStart"/>
      <w:r>
        <w:rPr>
          <w:rFonts w:ascii="仿宋" w:hAnsi="仿宋" w:hint="eastAsia"/>
          <w:sz w:val="30"/>
          <w:szCs w:val="30"/>
        </w:rPr>
        <w:t>吡</w:t>
      </w:r>
      <w:proofErr w:type="gramEnd"/>
      <w:r>
        <w:rPr>
          <w:rFonts w:ascii="仿宋" w:hAnsi="仿宋" w:hint="eastAsia"/>
          <w:sz w:val="30"/>
          <w:szCs w:val="30"/>
        </w:rPr>
        <w:t>虫</w:t>
      </w:r>
      <w:proofErr w:type="gramStart"/>
      <w:r>
        <w:rPr>
          <w:rFonts w:ascii="仿宋" w:hAnsi="仿宋" w:hint="eastAsia"/>
          <w:sz w:val="30"/>
          <w:szCs w:val="30"/>
        </w:rPr>
        <w:t>啉</w:t>
      </w:r>
      <w:proofErr w:type="gramEnd"/>
      <w:r>
        <w:rPr>
          <w:rFonts w:ascii="仿宋" w:hAnsi="仿宋" w:hint="eastAsia"/>
          <w:sz w:val="30"/>
          <w:szCs w:val="30"/>
        </w:rPr>
        <w:t>、</w:t>
      </w:r>
      <w:proofErr w:type="gramStart"/>
      <w:r>
        <w:rPr>
          <w:rFonts w:ascii="仿宋" w:hAnsi="仿宋" w:hint="eastAsia"/>
          <w:sz w:val="30"/>
          <w:szCs w:val="30"/>
        </w:rPr>
        <w:t>腈</w:t>
      </w:r>
      <w:proofErr w:type="gramEnd"/>
      <w:r>
        <w:rPr>
          <w:rFonts w:ascii="仿宋" w:hAnsi="仿宋" w:hint="eastAsia"/>
          <w:sz w:val="30"/>
          <w:szCs w:val="30"/>
        </w:rPr>
        <w:t>苯</w:t>
      </w:r>
      <w:proofErr w:type="gramStart"/>
      <w:r>
        <w:rPr>
          <w:rFonts w:ascii="仿宋" w:hAnsi="仿宋" w:hint="eastAsia"/>
          <w:sz w:val="30"/>
          <w:szCs w:val="30"/>
        </w:rPr>
        <w:t>唑</w:t>
      </w:r>
      <w:proofErr w:type="gramEnd"/>
      <w:r>
        <w:rPr>
          <w:rFonts w:ascii="仿宋" w:hAnsi="仿宋" w:hint="eastAsia"/>
          <w:sz w:val="30"/>
          <w:szCs w:val="30"/>
        </w:rPr>
        <w:t>、</w:t>
      </w:r>
      <w:proofErr w:type="gramStart"/>
      <w:r>
        <w:rPr>
          <w:rFonts w:ascii="仿宋" w:hAnsi="仿宋" w:hint="eastAsia"/>
          <w:sz w:val="30"/>
          <w:szCs w:val="30"/>
        </w:rPr>
        <w:t>噻</w:t>
      </w:r>
      <w:proofErr w:type="gramEnd"/>
      <w:r>
        <w:rPr>
          <w:rFonts w:ascii="仿宋" w:hAnsi="仿宋" w:hint="eastAsia"/>
          <w:sz w:val="30"/>
          <w:szCs w:val="30"/>
        </w:rPr>
        <w:t>虫胺、</w:t>
      </w:r>
      <w:proofErr w:type="gramStart"/>
      <w:r>
        <w:rPr>
          <w:rFonts w:ascii="仿宋" w:hAnsi="仿宋" w:hint="eastAsia"/>
          <w:sz w:val="30"/>
          <w:szCs w:val="30"/>
        </w:rPr>
        <w:t>噻</w:t>
      </w:r>
      <w:proofErr w:type="gramEnd"/>
      <w:r>
        <w:rPr>
          <w:rFonts w:ascii="仿宋" w:hAnsi="仿宋" w:hint="eastAsia"/>
          <w:sz w:val="30"/>
          <w:szCs w:val="30"/>
        </w:rPr>
        <w:t>虫</w:t>
      </w:r>
      <w:proofErr w:type="gramStart"/>
      <w:r>
        <w:rPr>
          <w:rFonts w:ascii="仿宋" w:hAnsi="仿宋" w:hint="eastAsia"/>
          <w:sz w:val="30"/>
          <w:szCs w:val="30"/>
        </w:rPr>
        <w:t>嗪</w:t>
      </w:r>
      <w:proofErr w:type="gramEnd"/>
      <w:r>
        <w:rPr>
          <w:rFonts w:ascii="仿宋" w:hAnsi="仿宋" w:hint="eastAsia"/>
          <w:sz w:val="30"/>
          <w:szCs w:val="30"/>
        </w:rPr>
        <w:t>、多菌灵</w:t>
      </w:r>
      <w:r>
        <w:rPr>
          <w:rFonts w:ascii="仿宋" w:hAnsi="仿宋" w:hint="eastAsia"/>
          <w:sz w:val="30"/>
          <w:szCs w:val="30"/>
        </w:rPr>
        <w:t>。</w:t>
      </w:r>
    </w:p>
    <w:p w:rsidR="00A978D8" w:rsidRDefault="005A1E9E">
      <w:pPr>
        <w:shd w:val="clear" w:color="auto" w:fill="F9FBFA"/>
      </w:pPr>
      <w:r>
        <w:rPr>
          <w:rFonts w:hint="eastAsia"/>
        </w:rPr>
        <w:lastRenderedPageBreak/>
        <w:t>附件</w:t>
      </w:r>
      <w:r>
        <w:rPr>
          <w:rFonts w:hint="eastAsia"/>
        </w:rPr>
        <w:t xml:space="preserve">2 </w:t>
      </w:r>
    </w:p>
    <w:tbl>
      <w:tblPr>
        <w:tblW w:w="1392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262"/>
        <w:gridCol w:w="549"/>
        <w:gridCol w:w="1177"/>
        <w:gridCol w:w="1274"/>
        <w:gridCol w:w="1307"/>
        <w:gridCol w:w="1258"/>
        <w:gridCol w:w="839"/>
        <w:gridCol w:w="451"/>
        <w:gridCol w:w="847"/>
        <w:gridCol w:w="879"/>
        <w:gridCol w:w="452"/>
        <w:gridCol w:w="645"/>
        <w:gridCol w:w="1290"/>
        <w:gridCol w:w="1049"/>
        <w:gridCol w:w="643"/>
      </w:tblGrid>
      <w:tr w:rsidR="00A978D8">
        <w:trPr>
          <w:cantSplit/>
          <w:trHeight w:val="540"/>
        </w:trPr>
        <w:tc>
          <w:tcPr>
            <w:tcW w:w="139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食品监督抽检合格产品信息</w:t>
            </w:r>
          </w:p>
        </w:tc>
      </w:tr>
      <w:tr w:rsidR="00A978D8">
        <w:trPr>
          <w:cantSplit/>
          <w:trHeight w:val="600"/>
        </w:trPr>
        <w:tc>
          <w:tcPr>
            <w:tcW w:w="139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本次公示的食品主要为餐饮食品、淀粉及淀粉制品、豆制品、罐头、酒类、调味品和食用农产品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个大类，共抽取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批次样品，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批次合格。</w:t>
            </w:r>
          </w:p>
        </w:tc>
      </w:tr>
      <w:tr w:rsidR="00A978D8">
        <w:trPr>
          <w:cantSplit/>
          <w:trHeight w:val="600"/>
        </w:trPr>
        <w:tc>
          <w:tcPr>
            <w:tcW w:w="139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检验依据是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SB/T 10371-2003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《鸡精调味料》，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GB 2760-2014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食品添加剂使用标准》、产品明示标准及质量要求、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GB 2760-2014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《食品安全国家标准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食品添加剂使用标准》等标准和要求。</w:t>
            </w:r>
          </w:p>
        </w:tc>
      </w:tr>
      <w:tr w:rsidR="00A978D8">
        <w:trPr>
          <w:cantSplit/>
          <w:trHeight w:val="11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抽样编号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标称生产企业名称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标称生产企业地址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被抽样单位名称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被抽样单位所在省份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食品名称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生产日期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批号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分类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公告号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公告日期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任务来源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项目名称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检验机构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>备注</w:t>
            </w:r>
          </w:p>
        </w:tc>
      </w:tr>
      <w:tr w:rsidR="00A978D8">
        <w:trPr>
          <w:cantSplit/>
          <w:trHeight w:val="27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久太（应城）盐矿有限责任公司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湖北省应城市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四里棚盐环路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精制碘盐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4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李锦记（新会）食品有限公司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广东省江门市新会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区七堡工贸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城北区一号至二号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醇酿米醋（酿造食醋）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毫升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2019-12-11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龙牌食品股份有限公司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湖南省湘潭市湘潭经济技术开区红星路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老酱油（酿造酱油）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2020-01-11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麻子食品股份有限公司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洪雅县止戈镇五龙路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油（香辛料调味油）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2020-11-17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味好美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中国湖北省武汉市汉阳区金色二路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生粉食用玉米淀粉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2021-04-13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淀粉及淀粉制品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4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李锦记（新会）食品有限公司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广东省江门市新会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区七堡工贸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城北区一号至二号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蒸鱼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油（酿造酱油）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毫升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2020-11-03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常熟市宏新淀粉有限公司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常熟市支塘镇长桥村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食用小麦淀粉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2020-12-23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淀粉及淀粉制品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XC21420103487200338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贵阳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南明老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干妈风味食品有限责任公司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贵阳市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龙洞堡见龙洞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风味豆豉油制辣椒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XC21420103487200339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山西水塔醋业股份有限公司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水塔陈醋（酿造食醋）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2021-02-27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东莞雀巢有限公司美极分厂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广东省东莞市茶山镇茶山站前路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鲜辣汁复合调味料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毫升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2021-03-05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联合利华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有限公司从化分公司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广州市从化广东从化经济开发区龙洞路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鸡精调味料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4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李锦记（新会）食品有限公司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广东省江门市新会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区七堡工贸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城北区一号至二号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排骨酱（调味酱）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2020-09-18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妹子食品股份有限公司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湖南沅江经济开发区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妹子食品工业园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辣椒酱（半固态辣椒调味酱）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XC21420103487200344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市天味食品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四川省自贡市自流井区光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大街双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牌坊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甜面酱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2020-12-28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烟台双塔食品股份有限公司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山东省招远金岭镇寨里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龙口粉丝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2020-12-01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淀粉及淀粉制品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佛山市海天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高明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广东省佛山市高明区沧江工业园东园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海天酱油银标生抽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1.9L/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湖北省孔明酒业有限公司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湖北省襄阳市人民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西路柿铺白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北京二锅头（白酒）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2017-10-26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44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XC21420103487200348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佛山市海天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江苏省宿迁市宿迁经济技术开发区苏州路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海天上等耗油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2020-09-20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XC21420103487200349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味好美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中国湖北省武汉市汉阳区金色二路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味精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2020-11-28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广东志诚食品有限公司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揭西县河婆街道湖洋村横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口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武汉市恒信美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居酒店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投资管理有限公司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湖北省武汉市江汉区汉兴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街道江发路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玉米粒罐头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罐头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开发区所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味碟（自行消毒）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杯子（自行消毒）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XC21420103487200368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骨碟（自行消毒）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碗（自行消毒）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勺子（自行消毒）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湖北广盐蓝天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盐化有限公司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湖北省云梦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县云化路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精制碘盐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500g/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2020-08-20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山西水塔醋业股份有限公司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太原市清徐县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杨房北醋都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水塔陈醋（酿造食醋）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2021-05-20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佛山市海天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调味食品有限公司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江苏省宿迁市宿迁经济技术开发区苏州路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度纯酿米醋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（酿造食醋）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450mL/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2021-01-11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XC21420103487200362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生姜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92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武汉市江汉区壹柒壹捌海鲜火锅餐厅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湖北省武汉市江汉区云彩路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号泛海城市广场二期购物中心，六层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A-L6-02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土豆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绿豆芽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XC21420103487200352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青椒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鸡蛋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一次性筷子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一次性打包碗（小号）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XC21420103487200358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一次性打包碗（大号）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一次性饭盒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2021-06-21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:rsidR="00A978D8">
        <w:trPr>
          <w:cantSplit/>
          <w:trHeight w:val="120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XC21420103487200356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阳江市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阳东区兴球食品厂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阳江市阳东区合山镇东河路边加油站对面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武汉亨元汇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餐饮管理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有限公司恒融分店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湖北省武汉市江汉区常青路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恒融大厦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江豆豉</w:t>
            </w:r>
            <w:proofErr w:type="gram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2021-04-13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豆制品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A978D8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武汉市江汉区市场监督管理局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湖北洁源检测有限公司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8D8" w:rsidRDefault="005A1E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中央商务区监管所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</w:tbl>
    <w:p w:rsidR="00A978D8" w:rsidRDefault="00A978D8"/>
    <w:sectPr w:rsidR="00A978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9F8C"/>
    <w:multiLevelType w:val="singleLevel"/>
    <w:tmpl w:val="0BC49F8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C66"/>
    <w:rsid w:val="00211EBD"/>
    <w:rsid w:val="00321CF6"/>
    <w:rsid w:val="003D0C66"/>
    <w:rsid w:val="004A3300"/>
    <w:rsid w:val="004B7136"/>
    <w:rsid w:val="005A1E9E"/>
    <w:rsid w:val="008A0B2C"/>
    <w:rsid w:val="00933C4F"/>
    <w:rsid w:val="00A8295A"/>
    <w:rsid w:val="00A978D8"/>
    <w:rsid w:val="00AB125B"/>
    <w:rsid w:val="00B93FF3"/>
    <w:rsid w:val="00E70F43"/>
    <w:rsid w:val="00ED0342"/>
    <w:rsid w:val="010E5353"/>
    <w:rsid w:val="012457AC"/>
    <w:rsid w:val="017569C0"/>
    <w:rsid w:val="018D6038"/>
    <w:rsid w:val="01EF50BD"/>
    <w:rsid w:val="02284731"/>
    <w:rsid w:val="026302F2"/>
    <w:rsid w:val="02656AD1"/>
    <w:rsid w:val="026F7E5E"/>
    <w:rsid w:val="02750065"/>
    <w:rsid w:val="02781809"/>
    <w:rsid w:val="028D71C5"/>
    <w:rsid w:val="02927B61"/>
    <w:rsid w:val="029723B3"/>
    <w:rsid w:val="02B0748B"/>
    <w:rsid w:val="02C221A9"/>
    <w:rsid w:val="02C97998"/>
    <w:rsid w:val="02D557D3"/>
    <w:rsid w:val="02DA6567"/>
    <w:rsid w:val="02DF5CFE"/>
    <w:rsid w:val="033721D6"/>
    <w:rsid w:val="033D1EAC"/>
    <w:rsid w:val="036222D7"/>
    <w:rsid w:val="03753406"/>
    <w:rsid w:val="03C65A42"/>
    <w:rsid w:val="03F40003"/>
    <w:rsid w:val="042C4F32"/>
    <w:rsid w:val="044841C4"/>
    <w:rsid w:val="046B0BAF"/>
    <w:rsid w:val="04726FC9"/>
    <w:rsid w:val="047E1DB4"/>
    <w:rsid w:val="04841534"/>
    <w:rsid w:val="04992F1D"/>
    <w:rsid w:val="04D8749D"/>
    <w:rsid w:val="04E37675"/>
    <w:rsid w:val="05295C17"/>
    <w:rsid w:val="05392985"/>
    <w:rsid w:val="054E7921"/>
    <w:rsid w:val="054F1336"/>
    <w:rsid w:val="057C3992"/>
    <w:rsid w:val="05A3550E"/>
    <w:rsid w:val="062156E1"/>
    <w:rsid w:val="063D0211"/>
    <w:rsid w:val="06497F69"/>
    <w:rsid w:val="06513322"/>
    <w:rsid w:val="0665422B"/>
    <w:rsid w:val="067D6764"/>
    <w:rsid w:val="06807116"/>
    <w:rsid w:val="06825D29"/>
    <w:rsid w:val="06946DE3"/>
    <w:rsid w:val="069735D8"/>
    <w:rsid w:val="072D6A75"/>
    <w:rsid w:val="076550B8"/>
    <w:rsid w:val="07780D68"/>
    <w:rsid w:val="07B81271"/>
    <w:rsid w:val="07EF41FB"/>
    <w:rsid w:val="07FD0793"/>
    <w:rsid w:val="08314278"/>
    <w:rsid w:val="089221D3"/>
    <w:rsid w:val="09063A76"/>
    <w:rsid w:val="092521FD"/>
    <w:rsid w:val="0945145D"/>
    <w:rsid w:val="09996B52"/>
    <w:rsid w:val="09E43DBE"/>
    <w:rsid w:val="09FB67AD"/>
    <w:rsid w:val="0A16156C"/>
    <w:rsid w:val="0A1C2E55"/>
    <w:rsid w:val="0A1D6C88"/>
    <w:rsid w:val="0A400AC8"/>
    <w:rsid w:val="0A4D58DB"/>
    <w:rsid w:val="0A6641CA"/>
    <w:rsid w:val="0A761DB3"/>
    <w:rsid w:val="0A7A61F9"/>
    <w:rsid w:val="0A8070D4"/>
    <w:rsid w:val="0A856D62"/>
    <w:rsid w:val="0ADB20E1"/>
    <w:rsid w:val="0B092037"/>
    <w:rsid w:val="0B410894"/>
    <w:rsid w:val="0B4F0B78"/>
    <w:rsid w:val="0B616041"/>
    <w:rsid w:val="0B7E25F0"/>
    <w:rsid w:val="0BB16895"/>
    <w:rsid w:val="0BB97F2C"/>
    <w:rsid w:val="0BC1744E"/>
    <w:rsid w:val="0BCD3C6B"/>
    <w:rsid w:val="0C3525AA"/>
    <w:rsid w:val="0C58380F"/>
    <w:rsid w:val="0C5D74A4"/>
    <w:rsid w:val="0C60348B"/>
    <w:rsid w:val="0C6B71E0"/>
    <w:rsid w:val="0C765784"/>
    <w:rsid w:val="0CA80944"/>
    <w:rsid w:val="0CAC675E"/>
    <w:rsid w:val="0CF43F17"/>
    <w:rsid w:val="0CFD7AF2"/>
    <w:rsid w:val="0D0054EC"/>
    <w:rsid w:val="0D031EF2"/>
    <w:rsid w:val="0DBC22C6"/>
    <w:rsid w:val="0DD9458B"/>
    <w:rsid w:val="0E2A3740"/>
    <w:rsid w:val="0E382E00"/>
    <w:rsid w:val="0E486D6B"/>
    <w:rsid w:val="0EDB29F5"/>
    <w:rsid w:val="0EDB3DC0"/>
    <w:rsid w:val="0EDE7F6C"/>
    <w:rsid w:val="0EEE04D1"/>
    <w:rsid w:val="0F286C19"/>
    <w:rsid w:val="0F317AC2"/>
    <w:rsid w:val="0F3A1353"/>
    <w:rsid w:val="0F4B0068"/>
    <w:rsid w:val="0F572064"/>
    <w:rsid w:val="0F6630DC"/>
    <w:rsid w:val="0FC315DB"/>
    <w:rsid w:val="0FDA3112"/>
    <w:rsid w:val="0FF0381E"/>
    <w:rsid w:val="0FF45DDF"/>
    <w:rsid w:val="100321DC"/>
    <w:rsid w:val="101508B9"/>
    <w:rsid w:val="10242E4F"/>
    <w:rsid w:val="1073680D"/>
    <w:rsid w:val="107951E3"/>
    <w:rsid w:val="10CA6176"/>
    <w:rsid w:val="10DB4DFF"/>
    <w:rsid w:val="111A6E7C"/>
    <w:rsid w:val="112154B2"/>
    <w:rsid w:val="112400F7"/>
    <w:rsid w:val="114669A0"/>
    <w:rsid w:val="11656A1D"/>
    <w:rsid w:val="11873BA1"/>
    <w:rsid w:val="11934EEF"/>
    <w:rsid w:val="11974E7D"/>
    <w:rsid w:val="11A40A19"/>
    <w:rsid w:val="11E71692"/>
    <w:rsid w:val="11F8410A"/>
    <w:rsid w:val="12135BBC"/>
    <w:rsid w:val="124A638F"/>
    <w:rsid w:val="124C409E"/>
    <w:rsid w:val="12867E55"/>
    <w:rsid w:val="128F7BCE"/>
    <w:rsid w:val="129F6A34"/>
    <w:rsid w:val="12FA140D"/>
    <w:rsid w:val="131A6656"/>
    <w:rsid w:val="131C7A53"/>
    <w:rsid w:val="134D1D73"/>
    <w:rsid w:val="13876153"/>
    <w:rsid w:val="138E3714"/>
    <w:rsid w:val="139E3269"/>
    <w:rsid w:val="14026ED2"/>
    <w:rsid w:val="14117728"/>
    <w:rsid w:val="141E728B"/>
    <w:rsid w:val="14445701"/>
    <w:rsid w:val="147273B4"/>
    <w:rsid w:val="14D0183D"/>
    <w:rsid w:val="14D9755A"/>
    <w:rsid w:val="14DC08FD"/>
    <w:rsid w:val="14F57232"/>
    <w:rsid w:val="150404A5"/>
    <w:rsid w:val="15056A72"/>
    <w:rsid w:val="157079DA"/>
    <w:rsid w:val="15936446"/>
    <w:rsid w:val="15AF2D28"/>
    <w:rsid w:val="15C37C93"/>
    <w:rsid w:val="15DD15A3"/>
    <w:rsid w:val="15F018F9"/>
    <w:rsid w:val="160E5FCD"/>
    <w:rsid w:val="16253BB5"/>
    <w:rsid w:val="164200CB"/>
    <w:rsid w:val="164D61AE"/>
    <w:rsid w:val="16567279"/>
    <w:rsid w:val="16B80BFA"/>
    <w:rsid w:val="16CC795F"/>
    <w:rsid w:val="17327280"/>
    <w:rsid w:val="17904015"/>
    <w:rsid w:val="179369E1"/>
    <w:rsid w:val="17B626F1"/>
    <w:rsid w:val="17CC2531"/>
    <w:rsid w:val="180B196C"/>
    <w:rsid w:val="183D713D"/>
    <w:rsid w:val="18417EC1"/>
    <w:rsid w:val="185233E2"/>
    <w:rsid w:val="18670413"/>
    <w:rsid w:val="186D71B9"/>
    <w:rsid w:val="189F437D"/>
    <w:rsid w:val="18A15F02"/>
    <w:rsid w:val="192B6C80"/>
    <w:rsid w:val="19410F1B"/>
    <w:rsid w:val="1956429B"/>
    <w:rsid w:val="195D495C"/>
    <w:rsid w:val="19681170"/>
    <w:rsid w:val="196E3F95"/>
    <w:rsid w:val="19C81956"/>
    <w:rsid w:val="1A0673FB"/>
    <w:rsid w:val="1A4D601C"/>
    <w:rsid w:val="1A640005"/>
    <w:rsid w:val="1A9A02C7"/>
    <w:rsid w:val="1A9B1AB6"/>
    <w:rsid w:val="1A9F1458"/>
    <w:rsid w:val="1ACE13C1"/>
    <w:rsid w:val="1B2D659A"/>
    <w:rsid w:val="1B627E41"/>
    <w:rsid w:val="1B7176EB"/>
    <w:rsid w:val="1B751F80"/>
    <w:rsid w:val="1B89592D"/>
    <w:rsid w:val="1B981F25"/>
    <w:rsid w:val="1BBD0DDE"/>
    <w:rsid w:val="1BBE2015"/>
    <w:rsid w:val="1BE05E44"/>
    <w:rsid w:val="1BE44956"/>
    <w:rsid w:val="1C65111D"/>
    <w:rsid w:val="1C8E2C3B"/>
    <w:rsid w:val="1CB46F47"/>
    <w:rsid w:val="1CE71317"/>
    <w:rsid w:val="1CF400E0"/>
    <w:rsid w:val="1CFE5250"/>
    <w:rsid w:val="1D056079"/>
    <w:rsid w:val="1D0F2AB9"/>
    <w:rsid w:val="1D2674B6"/>
    <w:rsid w:val="1D5D1301"/>
    <w:rsid w:val="1D8C6DBB"/>
    <w:rsid w:val="1DA5701C"/>
    <w:rsid w:val="1DCD5E0F"/>
    <w:rsid w:val="1DE00D0E"/>
    <w:rsid w:val="1DE4114E"/>
    <w:rsid w:val="1E0F49A5"/>
    <w:rsid w:val="1E144B21"/>
    <w:rsid w:val="1E436208"/>
    <w:rsid w:val="1E5170D8"/>
    <w:rsid w:val="1E5478F3"/>
    <w:rsid w:val="1E5B4B05"/>
    <w:rsid w:val="1E75154C"/>
    <w:rsid w:val="1E7560D4"/>
    <w:rsid w:val="1EDC4C97"/>
    <w:rsid w:val="1F0144FD"/>
    <w:rsid w:val="1F231589"/>
    <w:rsid w:val="1F27440E"/>
    <w:rsid w:val="1F6E59D6"/>
    <w:rsid w:val="1F7B257B"/>
    <w:rsid w:val="1F955E8F"/>
    <w:rsid w:val="1F984A8B"/>
    <w:rsid w:val="1F985961"/>
    <w:rsid w:val="1F9F75AB"/>
    <w:rsid w:val="1FD20107"/>
    <w:rsid w:val="1FF850CA"/>
    <w:rsid w:val="20011DB2"/>
    <w:rsid w:val="202D33A1"/>
    <w:rsid w:val="204629AF"/>
    <w:rsid w:val="20473EBC"/>
    <w:rsid w:val="2083571E"/>
    <w:rsid w:val="20836D29"/>
    <w:rsid w:val="208C2119"/>
    <w:rsid w:val="213403FB"/>
    <w:rsid w:val="213A0BF4"/>
    <w:rsid w:val="215E458A"/>
    <w:rsid w:val="217D603E"/>
    <w:rsid w:val="218B414E"/>
    <w:rsid w:val="21BB375D"/>
    <w:rsid w:val="21BE7A13"/>
    <w:rsid w:val="21C8058D"/>
    <w:rsid w:val="21E91C3F"/>
    <w:rsid w:val="21F12277"/>
    <w:rsid w:val="21F86BF8"/>
    <w:rsid w:val="21FF57FA"/>
    <w:rsid w:val="221F07AA"/>
    <w:rsid w:val="22615CBB"/>
    <w:rsid w:val="227A7643"/>
    <w:rsid w:val="22840257"/>
    <w:rsid w:val="22AD74BD"/>
    <w:rsid w:val="22B3579C"/>
    <w:rsid w:val="22E10AB0"/>
    <w:rsid w:val="231F5004"/>
    <w:rsid w:val="233C18C9"/>
    <w:rsid w:val="23434B93"/>
    <w:rsid w:val="23500279"/>
    <w:rsid w:val="235B457A"/>
    <w:rsid w:val="23612C83"/>
    <w:rsid w:val="23653E86"/>
    <w:rsid w:val="236B3112"/>
    <w:rsid w:val="237A03CD"/>
    <w:rsid w:val="23CF2087"/>
    <w:rsid w:val="23D54E71"/>
    <w:rsid w:val="23D70063"/>
    <w:rsid w:val="23E56444"/>
    <w:rsid w:val="23EF7970"/>
    <w:rsid w:val="23FA3230"/>
    <w:rsid w:val="240F7B61"/>
    <w:rsid w:val="242D28EE"/>
    <w:rsid w:val="244737A5"/>
    <w:rsid w:val="24677AB7"/>
    <w:rsid w:val="2482540C"/>
    <w:rsid w:val="24B00C28"/>
    <w:rsid w:val="24C00FD1"/>
    <w:rsid w:val="24C51D16"/>
    <w:rsid w:val="24D107F2"/>
    <w:rsid w:val="24F04E7B"/>
    <w:rsid w:val="24F32074"/>
    <w:rsid w:val="24FD3C25"/>
    <w:rsid w:val="251C43BB"/>
    <w:rsid w:val="25394414"/>
    <w:rsid w:val="254F07E0"/>
    <w:rsid w:val="25603AC5"/>
    <w:rsid w:val="25706CF6"/>
    <w:rsid w:val="25736763"/>
    <w:rsid w:val="25B3434E"/>
    <w:rsid w:val="25EE3444"/>
    <w:rsid w:val="25FD727E"/>
    <w:rsid w:val="26126044"/>
    <w:rsid w:val="26234F99"/>
    <w:rsid w:val="26302EAD"/>
    <w:rsid w:val="26527057"/>
    <w:rsid w:val="2658698E"/>
    <w:rsid w:val="265A400D"/>
    <w:rsid w:val="26791400"/>
    <w:rsid w:val="26BA41AF"/>
    <w:rsid w:val="26BE278F"/>
    <w:rsid w:val="27571DD2"/>
    <w:rsid w:val="279B607C"/>
    <w:rsid w:val="27BD1079"/>
    <w:rsid w:val="27BE215E"/>
    <w:rsid w:val="27C24A91"/>
    <w:rsid w:val="27F558CE"/>
    <w:rsid w:val="28002D30"/>
    <w:rsid w:val="286944F6"/>
    <w:rsid w:val="289041C1"/>
    <w:rsid w:val="289F16B2"/>
    <w:rsid w:val="28AA747E"/>
    <w:rsid w:val="28DF5CF6"/>
    <w:rsid w:val="292C0312"/>
    <w:rsid w:val="29325047"/>
    <w:rsid w:val="29400B90"/>
    <w:rsid w:val="2966337D"/>
    <w:rsid w:val="29696909"/>
    <w:rsid w:val="29724B5A"/>
    <w:rsid w:val="298761C6"/>
    <w:rsid w:val="29C113B7"/>
    <w:rsid w:val="29CE5E85"/>
    <w:rsid w:val="29EE6E2D"/>
    <w:rsid w:val="2A1772F1"/>
    <w:rsid w:val="2A1F4268"/>
    <w:rsid w:val="2A443872"/>
    <w:rsid w:val="2A766555"/>
    <w:rsid w:val="2A77368F"/>
    <w:rsid w:val="2A774CB5"/>
    <w:rsid w:val="2AD425DD"/>
    <w:rsid w:val="2AD938E2"/>
    <w:rsid w:val="2AE02646"/>
    <w:rsid w:val="2AE05491"/>
    <w:rsid w:val="2B166427"/>
    <w:rsid w:val="2B17071E"/>
    <w:rsid w:val="2B3C525D"/>
    <w:rsid w:val="2B55502D"/>
    <w:rsid w:val="2BA112D5"/>
    <w:rsid w:val="2BAF3D84"/>
    <w:rsid w:val="2BE33F23"/>
    <w:rsid w:val="2C28412B"/>
    <w:rsid w:val="2C5C236B"/>
    <w:rsid w:val="2C8867CD"/>
    <w:rsid w:val="2C8A72F5"/>
    <w:rsid w:val="2CCA1CD0"/>
    <w:rsid w:val="2CFA0DBE"/>
    <w:rsid w:val="2D0A1F78"/>
    <w:rsid w:val="2D33152E"/>
    <w:rsid w:val="2D433374"/>
    <w:rsid w:val="2D633388"/>
    <w:rsid w:val="2D682244"/>
    <w:rsid w:val="2DB127D6"/>
    <w:rsid w:val="2DD173A8"/>
    <w:rsid w:val="2DDC1F1C"/>
    <w:rsid w:val="2E02798A"/>
    <w:rsid w:val="2E7A7C6E"/>
    <w:rsid w:val="2E7D6B2C"/>
    <w:rsid w:val="2EFD0BAB"/>
    <w:rsid w:val="2F030FF3"/>
    <w:rsid w:val="2F356115"/>
    <w:rsid w:val="2F463948"/>
    <w:rsid w:val="2F5A064E"/>
    <w:rsid w:val="2FC03806"/>
    <w:rsid w:val="2FE77B1A"/>
    <w:rsid w:val="2FF35FC3"/>
    <w:rsid w:val="2FF42CB7"/>
    <w:rsid w:val="30035776"/>
    <w:rsid w:val="30107244"/>
    <w:rsid w:val="30130291"/>
    <w:rsid w:val="302414FA"/>
    <w:rsid w:val="30346174"/>
    <w:rsid w:val="309B0AA4"/>
    <w:rsid w:val="30B87E17"/>
    <w:rsid w:val="30BB502D"/>
    <w:rsid w:val="30D73A0A"/>
    <w:rsid w:val="30D74C33"/>
    <w:rsid w:val="30D868B9"/>
    <w:rsid w:val="30FB6F5D"/>
    <w:rsid w:val="315056B4"/>
    <w:rsid w:val="318008AB"/>
    <w:rsid w:val="31C4314B"/>
    <w:rsid w:val="31D42305"/>
    <w:rsid w:val="31F511D7"/>
    <w:rsid w:val="32712922"/>
    <w:rsid w:val="32815744"/>
    <w:rsid w:val="32830FC6"/>
    <w:rsid w:val="32F62796"/>
    <w:rsid w:val="33020775"/>
    <w:rsid w:val="33070815"/>
    <w:rsid w:val="331320BA"/>
    <w:rsid w:val="33393C2C"/>
    <w:rsid w:val="334C4EB9"/>
    <w:rsid w:val="336363C4"/>
    <w:rsid w:val="33BB6B9E"/>
    <w:rsid w:val="33E46C12"/>
    <w:rsid w:val="33ED709C"/>
    <w:rsid w:val="33F61698"/>
    <w:rsid w:val="343449DD"/>
    <w:rsid w:val="343F21F9"/>
    <w:rsid w:val="348C340C"/>
    <w:rsid w:val="34A24EB4"/>
    <w:rsid w:val="34AE7917"/>
    <w:rsid w:val="34BF23CF"/>
    <w:rsid w:val="34DC640B"/>
    <w:rsid w:val="35106FEF"/>
    <w:rsid w:val="35581993"/>
    <w:rsid w:val="35813D74"/>
    <w:rsid w:val="36210416"/>
    <w:rsid w:val="36262A15"/>
    <w:rsid w:val="36272162"/>
    <w:rsid w:val="36310526"/>
    <w:rsid w:val="36391D28"/>
    <w:rsid w:val="364E6C93"/>
    <w:rsid w:val="366E17FA"/>
    <w:rsid w:val="367D372A"/>
    <w:rsid w:val="36BE1F24"/>
    <w:rsid w:val="36C93C00"/>
    <w:rsid w:val="36FC5432"/>
    <w:rsid w:val="373B5541"/>
    <w:rsid w:val="375821E7"/>
    <w:rsid w:val="3766775F"/>
    <w:rsid w:val="37792A90"/>
    <w:rsid w:val="378F69C3"/>
    <w:rsid w:val="379B1CD3"/>
    <w:rsid w:val="379F458C"/>
    <w:rsid w:val="37FB404A"/>
    <w:rsid w:val="380656E6"/>
    <w:rsid w:val="3854345D"/>
    <w:rsid w:val="3879208E"/>
    <w:rsid w:val="38D1362B"/>
    <w:rsid w:val="38EE4944"/>
    <w:rsid w:val="39203BE1"/>
    <w:rsid w:val="39304FED"/>
    <w:rsid w:val="395C7A77"/>
    <w:rsid w:val="397528B0"/>
    <w:rsid w:val="39AF5730"/>
    <w:rsid w:val="39BB09E2"/>
    <w:rsid w:val="39CD6C4C"/>
    <w:rsid w:val="39F077A9"/>
    <w:rsid w:val="39F360CC"/>
    <w:rsid w:val="3A3D1EF7"/>
    <w:rsid w:val="3A54439E"/>
    <w:rsid w:val="3A586E29"/>
    <w:rsid w:val="3A714E4C"/>
    <w:rsid w:val="3B0A1D41"/>
    <w:rsid w:val="3B2D3942"/>
    <w:rsid w:val="3B552375"/>
    <w:rsid w:val="3BB13E93"/>
    <w:rsid w:val="3BC07CF2"/>
    <w:rsid w:val="3BD20563"/>
    <w:rsid w:val="3BF347FA"/>
    <w:rsid w:val="3C16000C"/>
    <w:rsid w:val="3C39798E"/>
    <w:rsid w:val="3C5A2108"/>
    <w:rsid w:val="3C915791"/>
    <w:rsid w:val="3CA519B6"/>
    <w:rsid w:val="3CC97949"/>
    <w:rsid w:val="3CFC58F1"/>
    <w:rsid w:val="3D1F7DBF"/>
    <w:rsid w:val="3D43699C"/>
    <w:rsid w:val="3D8E4642"/>
    <w:rsid w:val="3D93306E"/>
    <w:rsid w:val="3DDC60CB"/>
    <w:rsid w:val="3DF60C87"/>
    <w:rsid w:val="3E3E283F"/>
    <w:rsid w:val="3E711D11"/>
    <w:rsid w:val="3ED34379"/>
    <w:rsid w:val="3F08042A"/>
    <w:rsid w:val="3F09728B"/>
    <w:rsid w:val="3F1B12AD"/>
    <w:rsid w:val="3F256419"/>
    <w:rsid w:val="3F2F04A2"/>
    <w:rsid w:val="3F3515F7"/>
    <w:rsid w:val="3FA82EB3"/>
    <w:rsid w:val="3FCF1298"/>
    <w:rsid w:val="3FDC518E"/>
    <w:rsid w:val="3FE30CB1"/>
    <w:rsid w:val="3FF42B09"/>
    <w:rsid w:val="400211FE"/>
    <w:rsid w:val="40402C86"/>
    <w:rsid w:val="40535222"/>
    <w:rsid w:val="407C118C"/>
    <w:rsid w:val="40E9552A"/>
    <w:rsid w:val="40EB4816"/>
    <w:rsid w:val="40F537E1"/>
    <w:rsid w:val="40F8272E"/>
    <w:rsid w:val="41852EA6"/>
    <w:rsid w:val="41D31163"/>
    <w:rsid w:val="41F84AF9"/>
    <w:rsid w:val="4219164F"/>
    <w:rsid w:val="42246D3E"/>
    <w:rsid w:val="422A02F6"/>
    <w:rsid w:val="426B0599"/>
    <w:rsid w:val="42701286"/>
    <w:rsid w:val="42AA590B"/>
    <w:rsid w:val="42F20389"/>
    <w:rsid w:val="43436235"/>
    <w:rsid w:val="43522A46"/>
    <w:rsid w:val="435B209B"/>
    <w:rsid w:val="435C3FC5"/>
    <w:rsid w:val="43A411BF"/>
    <w:rsid w:val="43CE0CCF"/>
    <w:rsid w:val="43E7042B"/>
    <w:rsid w:val="441B4DE7"/>
    <w:rsid w:val="442D3479"/>
    <w:rsid w:val="445A4A18"/>
    <w:rsid w:val="44726967"/>
    <w:rsid w:val="449556CC"/>
    <w:rsid w:val="44962FBF"/>
    <w:rsid w:val="44FB16E1"/>
    <w:rsid w:val="453E77BE"/>
    <w:rsid w:val="45511794"/>
    <w:rsid w:val="45755AE1"/>
    <w:rsid w:val="458256EE"/>
    <w:rsid w:val="45B87172"/>
    <w:rsid w:val="45C422D6"/>
    <w:rsid w:val="45D63F78"/>
    <w:rsid w:val="45DF6CA2"/>
    <w:rsid w:val="46D95DFC"/>
    <w:rsid w:val="46F42B70"/>
    <w:rsid w:val="47023AA2"/>
    <w:rsid w:val="47322576"/>
    <w:rsid w:val="47450323"/>
    <w:rsid w:val="47624F6F"/>
    <w:rsid w:val="478D25A1"/>
    <w:rsid w:val="47B12D62"/>
    <w:rsid w:val="47B22D53"/>
    <w:rsid w:val="47FD760A"/>
    <w:rsid w:val="483F60D6"/>
    <w:rsid w:val="485C0EA2"/>
    <w:rsid w:val="487C7530"/>
    <w:rsid w:val="48800CEC"/>
    <w:rsid w:val="489820F8"/>
    <w:rsid w:val="48B26798"/>
    <w:rsid w:val="48DD2977"/>
    <w:rsid w:val="48E21DC6"/>
    <w:rsid w:val="48F07427"/>
    <w:rsid w:val="492423F9"/>
    <w:rsid w:val="49416B3F"/>
    <w:rsid w:val="4945269F"/>
    <w:rsid w:val="494F3DA7"/>
    <w:rsid w:val="495637F6"/>
    <w:rsid w:val="49656147"/>
    <w:rsid w:val="49F60198"/>
    <w:rsid w:val="4A021E8A"/>
    <w:rsid w:val="4A232332"/>
    <w:rsid w:val="4A255136"/>
    <w:rsid w:val="4A3525AD"/>
    <w:rsid w:val="4A9D0609"/>
    <w:rsid w:val="4AB84C87"/>
    <w:rsid w:val="4B037FF5"/>
    <w:rsid w:val="4B693872"/>
    <w:rsid w:val="4B6D1593"/>
    <w:rsid w:val="4B8A0CEC"/>
    <w:rsid w:val="4B997220"/>
    <w:rsid w:val="4B9A243A"/>
    <w:rsid w:val="4BA256F2"/>
    <w:rsid w:val="4BBD5CB8"/>
    <w:rsid w:val="4BD15762"/>
    <w:rsid w:val="4BE71D33"/>
    <w:rsid w:val="4BF12BE8"/>
    <w:rsid w:val="4BFC4E64"/>
    <w:rsid w:val="4C065A4D"/>
    <w:rsid w:val="4C0762D4"/>
    <w:rsid w:val="4C367DA4"/>
    <w:rsid w:val="4C9E60CB"/>
    <w:rsid w:val="4CA12A52"/>
    <w:rsid w:val="4CCC5C76"/>
    <w:rsid w:val="4CF57754"/>
    <w:rsid w:val="4D0208E1"/>
    <w:rsid w:val="4D0C2D6A"/>
    <w:rsid w:val="4D3024B3"/>
    <w:rsid w:val="4D396031"/>
    <w:rsid w:val="4D4A6777"/>
    <w:rsid w:val="4D586C55"/>
    <w:rsid w:val="4D59534D"/>
    <w:rsid w:val="4D90011A"/>
    <w:rsid w:val="4D986739"/>
    <w:rsid w:val="4DAC63F3"/>
    <w:rsid w:val="4DCF4BDF"/>
    <w:rsid w:val="4DD33C25"/>
    <w:rsid w:val="4E193CB9"/>
    <w:rsid w:val="4E466DFA"/>
    <w:rsid w:val="4E7776A1"/>
    <w:rsid w:val="4E7D1B95"/>
    <w:rsid w:val="4EB46145"/>
    <w:rsid w:val="4EE151F7"/>
    <w:rsid w:val="4F350A06"/>
    <w:rsid w:val="4F370728"/>
    <w:rsid w:val="4F377422"/>
    <w:rsid w:val="4F40675F"/>
    <w:rsid w:val="4F6E3C77"/>
    <w:rsid w:val="4F847CC2"/>
    <w:rsid w:val="4F8744D9"/>
    <w:rsid w:val="4F8851D5"/>
    <w:rsid w:val="4F8D2FE6"/>
    <w:rsid w:val="4FB5723B"/>
    <w:rsid w:val="4FC076CC"/>
    <w:rsid w:val="4FC116C1"/>
    <w:rsid w:val="4FC6732F"/>
    <w:rsid w:val="4FD84616"/>
    <w:rsid w:val="501E156A"/>
    <w:rsid w:val="5024641F"/>
    <w:rsid w:val="502A340F"/>
    <w:rsid w:val="506E21AA"/>
    <w:rsid w:val="50AB220B"/>
    <w:rsid w:val="50AD3380"/>
    <w:rsid w:val="50BE1F21"/>
    <w:rsid w:val="510736B8"/>
    <w:rsid w:val="51216C5A"/>
    <w:rsid w:val="51511588"/>
    <w:rsid w:val="51E42053"/>
    <w:rsid w:val="51F00523"/>
    <w:rsid w:val="521B65E9"/>
    <w:rsid w:val="52633E26"/>
    <w:rsid w:val="52687549"/>
    <w:rsid w:val="52793D0E"/>
    <w:rsid w:val="52A378A4"/>
    <w:rsid w:val="52BA681E"/>
    <w:rsid w:val="52E43249"/>
    <w:rsid w:val="53020567"/>
    <w:rsid w:val="530260C8"/>
    <w:rsid w:val="53241F02"/>
    <w:rsid w:val="53285F63"/>
    <w:rsid w:val="535D4C91"/>
    <w:rsid w:val="536027A1"/>
    <w:rsid w:val="536B2E30"/>
    <w:rsid w:val="537C1D90"/>
    <w:rsid w:val="53CE651E"/>
    <w:rsid w:val="547E0312"/>
    <w:rsid w:val="548C0EC2"/>
    <w:rsid w:val="54B6386D"/>
    <w:rsid w:val="54E27165"/>
    <w:rsid w:val="54ED1C5C"/>
    <w:rsid w:val="55057E49"/>
    <w:rsid w:val="550D0D31"/>
    <w:rsid w:val="55165B5A"/>
    <w:rsid w:val="55882037"/>
    <w:rsid w:val="55A779A0"/>
    <w:rsid w:val="55CA29A4"/>
    <w:rsid w:val="55DB6BB3"/>
    <w:rsid w:val="55E225CA"/>
    <w:rsid w:val="56396C97"/>
    <w:rsid w:val="56445506"/>
    <w:rsid w:val="5652317F"/>
    <w:rsid w:val="568673E7"/>
    <w:rsid w:val="56A17977"/>
    <w:rsid w:val="56C62220"/>
    <w:rsid w:val="570949C5"/>
    <w:rsid w:val="57130C81"/>
    <w:rsid w:val="572E3339"/>
    <w:rsid w:val="573F58E1"/>
    <w:rsid w:val="57731142"/>
    <w:rsid w:val="577E5CC3"/>
    <w:rsid w:val="57F15C8A"/>
    <w:rsid w:val="57FB7520"/>
    <w:rsid w:val="581708A0"/>
    <w:rsid w:val="582F36DE"/>
    <w:rsid w:val="585204C4"/>
    <w:rsid w:val="585229E6"/>
    <w:rsid w:val="588B786B"/>
    <w:rsid w:val="58E70FC6"/>
    <w:rsid w:val="59022BE4"/>
    <w:rsid w:val="594E564B"/>
    <w:rsid w:val="598B3CCB"/>
    <w:rsid w:val="598D57C9"/>
    <w:rsid w:val="5A0409E3"/>
    <w:rsid w:val="5A0F1441"/>
    <w:rsid w:val="5A153F12"/>
    <w:rsid w:val="5A817BE3"/>
    <w:rsid w:val="5A971A13"/>
    <w:rsid w:val="5AC85739"/>
    <w:rsid w:val="5AC95EE7"/>
    <w:rsid w:val="5ACC1F87"/>
    <w:rsid w:val="5AD85AB9"/>
    <w:rsid w:val="5AEA2944"/>
    <w:rsid w:val="5B263900"/>
    <w:rsid w:val="5BBE50CA"/>
    <w:rsid w:val="5BF06ABB"/>
    <w:rsid w:val="5BF71808"/>
    <w:rsid w:val="5C2B4371"/>
    <w:rsid w:val="5C3377EB"/>
    <w:rsid w:val="5C4C28B5"/>
    <w:rsid w:val="5C53335D"/>
    <w:rsid w:val="5C557FFF"/>
    <w:rsid w:val="5C5F60F0"/>
    <w:rsid w:val="5C7C5C9E"/>
    <w:rsid w:val="5C9D0435"/>
    <w:rsid w:val="5CDA2D34"/>
    <w:rsid w:val="5CE24C77"/>
    <w:rsid w:val="5D360CBB"/>
    <w:rsid w:val="5D363821"/>
    <w:rsid w:val="5D367BBB"/>
    <w:rsid w:val="5D4435F2"/>
    <w:rsid w:val="5D630255"/>
    <w:rsid w:val="5D6774D6"/>
    <w:rsid w:val="5D6A3AB2"/>
    <w:rsid w:val="5D7D299F"/>
    <w:rsid w:val="5D8A10D8"/>
    <w:rsid w:val="5D8E5DA0"/>
    <w:rsid w:val="5D9C7CAE"/>
    <w:rsid w:val="5DAD3ECF"/>
    <w:rsid w:val="5DB1639E"/>
    <w:rsid w:val="5DB61F37"/>
    <w:rsid w:val="5DD93717"/>
    <w:rsid w:val="5E3068ED"/>
    <w:rsid w:val="5E392A1E"/>
    <w:rsid w:val="5E3E1D6E"/>
    <w:rsid w:val="5E47137F"/>
    <w:rsid w:val="5E6F51D4"/>
    <w:rsid w:val="5E793E8F"/>
    <w:rsid w:val="5EC30862"/>
    <w:rsid w:val="5F170B41"/>
    <w:rsid w:val="5F3253AA"/>
    <w:rsid w:val="5F3C711B"/>
    <w:rsid w:val="5F5C54B4"/>
    <w:rsid w:val="5F673FB1"/>
    <w:rsid w:val="5F917F2C"/>
    <w:rsid w:val="5FB830C2"/>
    <w:rsid w:val="5FC17BBD"/>
    <w:rsid w:val="60150FC6"/>
    <w:rsid w:val="601B2BDB"/>
    <w:rsid w:val="60356F98"/>
    <w:rsid w:val="604C50DF"/>
    <w:rsid w:val="6050195B"/>
    <w:rsid w:val="605A5CB6"/>
    <w:rsid w:val="606B1424"/>
    <w:rsid w:val="609C2776"/>
    <w:rsid w:val="60AA6F85"/>
    <w:rsid w:val="60B067BE"/>
    <w:rsid w:val="60B76F7A"/>
    <w:rsid w:val="60CE2591"/>
    <w:rsid w:val="60FA675F"/>
    <w:rsid w:val="61B555A8"/>
    <w:rsid w:val="61BA00E2"/>
    <w:rsid w:val="61D13D39"/>
    <w:rsid w:val="6227229B"/>
    <w:rsid w:val="624D12E4"/>
    <w:rsid w:val="6264197E"/>
    <w:rsid w:val="62E0158D"/>
    <w:rsid w:val="62E64517"/>
    <w:rsid w:val="636C08F9"/>
    <w:rsid w:val="638764DB"/>
    <w:rsid w:val="63885E28"/>
    <w:rsid w:val="63A95AD8"/>
    <w:rsid w:val="640D3291"/>
    <w:rsid w:val="641363C0"/>
    <w:rsid w:val="642C6FFC"/>
    <w:rsid w:val="642C7EE1"/>
    <w:rsid w:val="64801188"/>
    <w:rsid w:val="64941C03"/>
    <w:rsid w:val="64F13772"/>
    <w:rsid w:val="64FC3580"/>
    <w:rsid w:val="65112E55"/>
    <w:rsid w:val="652133CE"/>
    <w:rsid w:val="652279D0"/>
    <w:rsid w:val="653A6CD8"/>
    <w:rsid w:val="65416980"/>
    <w:rsid w:val="654D5F0B"/>
    <w:rsid w:val="656E7D84"/>
    <w:rsid w:val="658E4195"/>
    <w:rsid w:val="6592146E"/>
    <w:rsid w:val="65974ED0"/>
    <w:rsid w:val="65D4406B"/>
    <w:rsid w:val="65DF2BC8"/>
    <w:rsid w:val="65F32579"/>
    <w:rsid w:val="660D7C13"/>
    <w:rsid w:val="663B33A6"/>
    <w:rsid w:val="66642A06"/>
    <w:rsid w:val="66865341"/>
    <w:rsid w:val="66C843BA"/>
    <w:rsid w:val="66D468B6"/>
    <w:rsid w:val="67415D45"/>
    <w:rsid w:val="67531F90"/>
    <w:rsid w:val="676C0B42"/>
    <w:rsid w:val="67B071FD"/>
    <w:rsid w:val="67B957A5"/>
    <w:rsid w:val="68227463"/>
    <w:rsid w:val="68536FA8"/>
    <w:rsid w:val="68C75179"/>
    <w:rsid w:val="68D4745F"/>
    <w:rsid w:val="69262F07"/>
    <w:rsid w:val="6937551E"/>
    <w:rsid w:val="69671046"/>
    <w:rsid w:val="699A365D"/>
    <w:rsid w:val="69B94DBA"/>
    <w:rsid w:val="69C85C94"/>
    <w:rsid w:val="69E91A75"/>
    <w:rsid w:val="6A1E3224"/>
    <w:rsid w:val="6A3301DE"/>
    <w:rsid w:val="6A4D04C5"/>
    <w:rsid w:val="6A4E26E4"/>
    <w:rsid w:val="6A885221"/>
    <w:rsid w:val="6AA91AFB"/>
    <w:rsid w:val="6AFA363E"/>
    <w:rsid w:val="6AFF7807"/>
    <w:rsid w:val="6B53196D"/>
    <w:rsid w:val="6B8C4F2F"/>
    <w:rsid w:val="6B9D2106"/>
    <w:rsid w:val="6BA32155"/>
    <w:rsid w:val="6BFD4EE4"/>
    <w:rsid w:val="6C01102C"/>
    <w:rsid w:val="6C244AAC"/>
    <w:rsid w:val="6C3706C9"/>
    <w:rsid w:val="6C425533"/>
    <w:rsid w:val="6C5347CC"/>
    <w:rsid w:val="6C7E4933"/>
    <w:rsid w:val="6CA36B70"/>
    <w:rsid w:val="6D2D12C8"/>
    <w:rsid w:val="6D3A0435"/>
    <w:rsid w:val="6D3E0758"/>
    <w:rsid w:val="6D6C29B4"/>
    <w:rsid w:val="6D796BED"/>
    <w:rsid w:val="6D8C2B42"/>
    <w:rsid w:val="6DE81C7E"/>
    <w:rsid w:val="6E0C0D7A"/>
    <w:rsid w:val="6E510F20"/>
    <w:rsid w:val="6E561FEE"/>
    <w:rsid w:val="6E6E2D6F"/>
    <w:rsid w:val="6EBE1AB3"/>
    <w:rsid w:val="6EBE45FC"/>
    <w:rsid w:val="6ECE0477"/>
    <w:rsid w:val="6F235DE2"/>
    <w:rsid w:val="6F461734"/>
    <w:rsid w:val="6F9E4E73"/>
    <w:rsid w:val="6FCD4896"/>
    <w:rsid w:val="6FF94DF0"/>
    <w:rsid w:val="7003763D"/>
    <w:rsid w:val="707F3560"/>
    <w:rsid w:val="70B12FA8"/>
    <w:rsid w:val="70CA5017"/>
    <w:rsid w:val="70D61253"/>
    <w:rsid w:val="70D87AAC"/>
    <w:rsid w:val="70E13917"/>
    <w:rsid w:val="710C79D1"/>
    <w:rsid w:val="711B6E9B"/>
    <w:rsid w:val="71527586"/>
    <w:rsid w:val="719619BC"/>
    <w:rsid w:val="71E47406"/>
    <w:rsid w:val="71F61C36"/>
    <w:rsid w:val="721201B9"/>
    <w:rsid w:val="72295E6A"/>
    <w:rsid w:val="7230022A"/>
    <w:rsid w:val="725E3829"/>
    <w:rsid w:val="725E7E3E"/>
    <w:rsid w:val="72802BC0"/>
    <w:rsid w:val="7281343B"/>
    <w:rsid w:val="72EC19B8"/>
    <w:rsid w:val="73172056"/>
    <w:rsid w:val="735630A5"/>
    <w:rsid w:val="73731CA7"/>
    <w:rsid w:val="737809F5"/>
    <w:rsid w:val="73983D4F"/>
    <w:rsid w:val="73A33553"/>
    <w:rsid w:val="73BA0FA9"/>
    <w:rsid w:val="740948EC"/>
    <w:rsid w:val="747C42AA"/>
    <w:rsid w:val="748F258A"/>
    <w:rsid w:val="74C22505"/>
    <w:rsid w:val="74C62F12"/>
    <w:rsid w:val="74D86A97"/>
    <w:rsid w:val="74FD25E1"/>
    <w:rsid w:val="75022DE1"/>
    <w:rsid w:val="756D23F9"/>
    <w:rsid w:val="758B3310"/>
    <w:rsid w:val="75C86871"/>
    <w:rsid w:val="75DD685F"/>
    <w:rsid w:val="75F91109"/>
    <w:rsid w:val="75FE3685"/>
    <w:rsid w:val="76245DF4"/>
    <w:rsid w:val="7660787F"/>
    <w:rsid w:val="76A77D76"/>
    <w:rsid w:val="772E671B"/>
    <w:rsid w:val="77606AE5"/>
    <w:rsid w:val="77802E82"/>
    <w:rsid w:val="779E1726"/>
    <w:rsid w:val="77BF240F"/>
    <w:rsid w:val="77DD0767"/>
    <w:rsid w:val="78043B3C"/>
    <w:rsid w:val="7815746E"/>
    <w:rsid w:val="785D636C"/>
    <w:rsid w:val="7869231D"/>
    <w:rsid w:val="78727A29"/>
    <w:rsid w:val="78AA445E"/>
    <w:rsid w:val="78C52C96"/>
    <w:rsid w:val="78D25ED4"/>
    <w:rsid w:val="78E87D51"/>
    <w:rsid w:val="78FC4483"/>
    <w:rsid w:val="79335D6F"/>
    <w:rsid w:val="79383904"/>
    <w:rsid w:val="79396699"/>
    <w:rsid w:val="79660FF0"/>
    <w:rsid w:val="796C1CBD"/>
    <w:rsid w:val="79980E68"/>
    <w:rsid w:val="799A1FCE"/>
    <w:rsid w:val="79A4589B"/>
    <w:rsid w:val="79AA7A2B"/>
    <w:rsid w:val="79B878BE"/>
    <w:rsid w:val="7A0A102D"/>
    <w:rsid w:val="7A1171A0"/>
    <w:rsid w:val="7A2C4DBF"/>
    <w:rsid w:val="7A2E25AD"/>
    <w:rsid w:val="7A451CEC"/>
    <w:rsid w:val="7A472DE0"/>
    <w:rsid w:val="7A7A4BE5"/>
    <w:rsid w:val="7AA36B6D"/>
    <w:rsid w:val="7AA47A8E"/>
    <w:rsid w:val="7AB20989"/>
    <w:rsid w:val="7B7428D0"/>
    <w:rsid w:val="7B897835"/>
    <w:rsid w:val="7B9502D4"/>
    <w:rsid w:val="7B951D58"/>
    <w:rsid w:val="7BAC0A92"/>
    <w:rsid w:val="7C1B5748"/>
    <w:rsid w:val="7C307C07"/>
    <w:rsid w:val="7C315958"/>
    <w:rsid w:val="7C3463E5"/>
    <w:rsid w:val="7C4505FD"/>
    <w:rsid w:val="7C492498"/>
    <w:rsid w:val="7C4B4A4E"/>
    <w:rsid w:val="7C4F4E2E"/>
    <w:rsid w:val="7C645278"/>
    <w:rsid w:val="7CB52F6E"/>
    <w:rsid w:val="7CE94BA5"/>
    <w:rsid w:val="7D165BF6"/>
    <w:rsid w:val="7D51713F"/>
    <w:rsid w:val="7D546C7F"/>
    <w:rsid w:val="7D6F1DAC"/>
    <w:rsid w:val="7D7E2766"/>
    <w:rsid w:val="7DAD0537"/>
    <w:rsid w:val="7DB274B2"/>
    <w:rsid w:val="7DE304EE"/>
    <w:rsid w:val="7E037205"/>
    <w:rsid w:val="7E190549"/>
    <w:rsid w:val="7E5A1B92"/>
    <w:rsid w:val="7E6F5CF3"/>
    <w:rsid w:val="7EA93D47"/>
    <w:rsid w:val="7F495AD6"/>
    <w:rsid w:val="7F8832D4"/>
    <w:rsid w:val="7FA502FF"/>
    <w:rsid w:val="7FD26FF6"/>
    <w:rsid w:val="7FDE7D28"/>
    <w:rsid w:val="7FEA5EEF"/>
    <w:rsid w:val="7FF230FC"/>
    <w:rsid w:val="7F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4DE2F"/>
  <w15:docId w15:val="{DA967747-2F00-4F2E-AC92-9540AFA3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30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pPr>
      <w:jc w:val="left"/>
    </w:pPr>
    <w:rPr>
      <w:rFonts w:ascii="宋体" w:eastAsia="仿宋" w:hAnsi="宋体"/>
      <w:sz w:val="24"/>
    </w:rPr>
  </w:style>
  <w:style w:type="paragraph" w:styleId="a4">
    <w:name w:val="footer"/>
    <w:basedOn w:val="a"/>
    <w:link w:val="a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1"/>
    <w:link w:val="1"/>
    <w:uiPriority w:val="99"/>
    <w:qFormat/>
    <w:rPr>
      <w:rFonts w:ascii="Calibri" w:eastAsia="黑体" w:hAnsi="Calibri" w:cs="Times New Roman"/>
      <w:bCs/>
      <w:kern w:val="44"/>
      <w:sz w:val="30"/>
      <w:szCs w:val="44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20">
    <w:name w:val="标题 2 字符"/>
    <w:basedOn w:val="a1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a5">
    <w:name w:val="页脚 字符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0">
    <w:name w:val="10"/>
    <w:basedOn w:val="a1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1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1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1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1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1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a7">
    <w:name w:val="页眉 字符"/>
    <w:basedOn w:val="a1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character" w:customStyle="1" w:styleId="font11">
    <w:name w:val="font11"/>
    <w:basedOn w:val="a1"/>
    <w:qFormat/>
    <w:rPr>
      <w:rFonts w:ascii="Calibri" w:hAnsi="Calibri" w:cs="Calibri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1325</Words>
  <Characters>7554</Characters>
  <Application>Microsoft Office Word</Application>
  <DocSecurity>0</DocSecurity>
  <Lines>62</Lines>
  <Paragraphs>17</Paragraphs>
  <ScaleCrop>false</ScaleCrop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2</cp:revision>
  <cp:lastPrinted>2018-08-20T07:41:00Z</cp:lastPrinted>
  <dcterms:created xsi:type="dcterms:W3CDTF">2018-04-11T02:38:00Z</dcterms:created>
  <dcterms:modified xsi:type="dcterms:W3CDTF">2021-07-29T08:52:00Z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CFF083638E9246059956B8F64392F5B7</vt:lpwstr>
  </property>
</Properties>
</file>