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0"/>
          <w:szCs w:val="48"/>
        </w:rPr>
      </w:pPr>
      <w:r>
        <w:rPr>
          <w:rFonts w:ascii="宋体" w:hAnsi="宋体" w:eastAsia="宋体" w:cs="宋体"/>
          <w:sz w:val="48"/>
          <w:szCs w:val="48"/>
        </w:rPr>
        <w:t>补助流程</w:t>
      </w:r>
      <w:r>
        <w:rPr>
          <w:rFonts w:ascii="宋体" w:hAnsi="宋体" w:eastAsia="宋体" w:cs="宋体"/>
          <w:sz w:val="48"/>
          <w:szCs w:val="48"/>
        </w:rPr>
        <w:br w:type="textWrapping"/>
      </w:r>
      <w:r>
        <w:rPr>
          <w:rFonts w:ascii="宋体" w:hAnsi="宋体" w:eastAsia="宋体" w:cs="宋体"/>
          <w:sz w:val="48"/>
          <w:szCs w:val="48"/>
        </w:rPr>
        <w:t>（一）自愿申请。本着自愿原则，符合条件的残疾儿童法</w:t>
      </w:r>
      <w:bookmarkStart w:id="0" w:name="_GoBack"/>
      <w:bookmarkEnd w:id="0"/>
      <w:r>
        <w:rPr>
          <w:rFonts w:ascii="宋体" w:hAnsi="宋体" w:eastAsia="宋体" w:cs="宋体"/>
          <w:sz w:val="48"/>
          <w:szCs w:val="48"/>
        </w:rPr>
        <w:t>定监护人携带残疾儿童户口本、法定监护人身份证明、《湖北省残疾儿童康复救助家庭生活补助申请审批表（样表）》到户籍所在地的县级残联提出申请。</w:t>
      </w:r>
      <w:r>
        <w:rPr>
          <w:rFonts w:ascii="宋体" w:hAnsi="宋体" w:eastAsia="宋体" w:cs="宋体"/>
          <w:sz w:val="48"/>
          <w:szCs w:val="48"/>
        </w:rPr>
        <w:br w:type="textWrapping"/>
      </w:r>
      <w:r>
        <w:rPr>
          <w:rFonts w:ascii="宋体" w:hAnsi="宋体" w:eastAsia="宋体" w:cs="宋体"/>
          <w:sz w:val="48"/>
          <w:szCs w:val="48"/>
        </w:rPr>
        <w:t>（二）审核确定。县级残联对残疾儿童家庭提交的当年的残疾儿童康复训练档案、《湖北省残疾儿童康复救助家庭生活补助申请审批表（样表）》《湖北省残疾儿童康复救助项目申请审批表（样表）》进行审核，确定受助对象及补助金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YmM0MzNkMjVjYmExODljOWQ3NDQwMjgyYjRlMDMifQ=="/>
  </w:docVars>
  <w:rsids>
    <w:rsidRoot w:val="00000000"/>
    <w:rsid w:val="6FB0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2022-10-26T02:36:24Z</dcterms:created>
  <dc:creator>user</dc:creator>
  <cp:lastModifiedBy>若兰</cp:lastModifiedBy>
  <dcterms:modified xsi:type="dcterms:W3CDTF">2022-10-26T02:36:38Z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E6BDAEE963314DEDA6A0F601D55B846D</vt:lpwstr>
  </property>
</Properties>
</file>